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166C" w14:textId="06F17B5A" w:rsidR="003A622F" w:rsidRDefault="003A622F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EG"/>
        </w:rPr>
        <w:t>بسم الله الرحمن الرحيم</w:t>
      </w:r>
    </w:p>
    <w:p w14:paraId="084C35C7" w14:textId="6F283CE5" w:rsidR="00BC18CC" w:rsidRPr="00E7238D" w:rsidRDefault="00BC18C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EG"/>
        </w:rPr>
        <w:t>الشيخ زيد البحري تفسير سورة الصافات من الآية (1) إلى (74) الدرس (215)</w:t>
      </w:r>
    </w:p>
    <w:p w14:paraId="6EB7D0E2" w14:textId="77777777" w:rsidR="00BC18CC" w:rsidRPr="00E7238D" w:rsidRDefault="00BC18C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EG"/>
        </w:rPr>
      </w:pPr>
    </w:p>
    <w:p w14:paraId="1CD553C8" w14:textId="77777777" w:rsidR="00361F05" w:rsidRPr="00E7238D" w:rsidRDefault="00374395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(تفسير سورة</w:t>
      </w:r>
      <w:r w:rsidR="00BE50A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الصافات)</w:t>
      </w:r>
    </w:p>
    <w:p w14:paraId="3EFBE5DD" w14:textId="77777777" w:rsidR="001E704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60AE30B1" w14:textId="77777777" w:rsidR="0044217A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وَٱلصَّٰٓفَّٰتِ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صَفّٗا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</w:t>
      </w:r>
      <w:proofErr w:type="gram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1)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فَٱلزَّٰجِرَٰتِ</w:t>
      </w:r>
      <w:proofErr w:type="spellEnd"/>
      <w:proofErr w:type="gram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زَجۡرٗا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(2)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فَٱلتَّٰلِيَٰتِ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ذِكۡرًا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(3)إِنَّ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إِلَٰهَكُمۡ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لَوَٰحِدٞ (4) رَّبُّ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ٱلسَّمَٰوَٰتِ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وَٱلۡأَرۡضِ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وَمَا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بَيۡنَهُمَا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وَرَبُّ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ٱلۡمَشَٰرِقِ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(5)﴾</w:t>
      </w:r>
    </w:p>
    <w:p w14:paraId="158ED53D" w14:textId="77777777" w:rsidR="001E704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23973DF5" w14:textId="77777777" w:rsidR="001E704C" w:rsidRPr="00E7238D" w:rsidRDefault="00D55C1F" w:rsidP="00E379DB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وهي من السور المكية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أقسم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بالصافات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8722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والصافات صفا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7439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،</w:t>
      </w:r>
      <w:r w:rsidR="0098722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الأشهر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والذي يدل عليه السياق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أقسم بالملائكة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8722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والصافات صفا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8722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فإنها تصف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ّ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عند عبادة الله 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ثبت عن </w:t>
      </w:r>
      <w:r w:rsidR="0098722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النبي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ﷺ أنه</w:t>
      </w:r>
      <w:r w:rsidR="000F56B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</w:t>
      </w:r>
      <w:r w:rsidR="000F56B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: </w:t>
      </w:r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" أَلَا تَصُفُّونَ كَمَا تَصُفُّ الْمَلَائِكَةُ عِنْدَ </w:t>
      </w:r>
      <w:proofErr w:type="gramStart"/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>رَبِّهَا ؟</w:t>
      </w:r>
      <w:proofErr w:type="gramEnd"/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" </w:t>
      </w:r>
      <w:proofErr w:type="gramStart"/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>فَقُلْنَا :</w:t>
      </w:r>
      <w:proofErr w:type="gramEnd"/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يَا رَسُولَ اللَّهِ، وَكَيْفَ تَصُفُّ الْمَلَائِكَةُ عِنْدَ رَبِّهَا ؟ </w:t>
      </w:r>
      <w:proofErr w:type="gramStart"/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>قَالَ :</w:t>
      </w:r>
      <w:proofErr w:type="gramEnd"/>
      <w:r w:rsidR="00E379DB" w:rsidRPr="00E379DB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" يُتِمُّونَ الصُّفُوفَ الْأُوَلَ وَيَتَرَاصُّونَ فِي الصَّفِّ " </w:t>
      </w:r>
      <w:r w:rsidR="00937B6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وأكد ذلك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37B6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وَالصَّافَّاتِ صَفًّا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﴾.</w:t>
      </w:r>
    </w:p>
    <w:p w14:paraId="7C30ADB4" w14:textId="77777777" w:rsidR="001E704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37B6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فَالزَّاجِرَاتِ زَجْرًا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37B6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الملائكة تزجر السحاب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وأيضًا هي تُنزل الوحي الذي به زجر الناس عن الذنوب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، 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مما 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يقوي أن المقصود من ذلك الملائكة قوله: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proofErr w:type="gramStart"/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فـ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proofErr w:type="gramEnd"/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فَالزَّاجِرَاتِ زَجْرًا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: 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فدل على أن الفاء مرتبة على ما مضى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7284BA17" w14:textId="77777777" w:rsidR="001E704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فَالتَّالِيَاتِ ذِكْرًا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تتلوا ذِكر الله وهو الوحي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 قال تعالى: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فَالْمُلْقِيَاتِ ذِكْرًا * عُذْرًا أَوْ نُذْرًا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[المرسلات:5-6].</w:t>
      </w:r>
    </w:p>
    <w:p w14:paraId="68E3ED2E" w14:textId="77777777" w:rsidR="00814500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 إِلَهَكُمْ لَوَاحِدٌ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1450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أقسم بالملائكة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 الإله واحد الذي يستحق العبودية وهو الله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81450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0B0EDC0D" w14:textId="77777777" w:rsidR="001E704C" w:rsidRPr="00E7238D" w:rsidRDefault="00814500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وبعض المفسرين قال: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وَالصَّافَّاتِ صَفًّا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يعني: الطيور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وَالطَّيْرُ صَافَّاتٍ كُلٌّ قَدْ عَلِمَ صَلاتَهُ وَتَسْبِيحَهُ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[النور:41]. 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وقال بعض المفسرين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الصَّافَّاتِ صَفًّا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: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هم العلماء يصفون عند عبادة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وهم يزجرون الناس عن الوقوع في الفواحش وهم يتلون كتاب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ﷻ.</w:t>
      </w:r>
    </w:p>
    <w:p w14:paraId="541C8622" w14:textId="77777777" w:rsidR="001E704C" w:rsidRPr="00E7238D" w:rsidRDefault="00814500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lastRenderedPageBreak/>
        <w:t xml:space="preserve">وعلى كل حال </w:t>
      </w:r>
      <w:r w:rsidR="00B228E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وإن كان هذا ل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 يتنافى مع ما مضى لكن الأظهر</w:t>
      </w:r>
      <w:r w:rsidR="00B228E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 السياق سياق القسم بالملائكة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6552B505" w14:textId="77777777" w:rsidR="00EA7D0C" w:rsidRPr="00E7238D" w:rsidRDefault="00B228EE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ثم قال: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رَبُّ السَّمَوَاتِ وَالأَرْضِ وَمَا بَيْنَهُمَا وَرَبُّ الْمَشَارِقِ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يعني: أنتم تقرون بذلك يا كفار قريش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أفلا تقرون بأن الله هو إله واحد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رَبُّ السَّمَوَاتِ وَالأَرْضِ وَمَا بَيْنَهُمَا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من هو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اء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وأجرام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وَرَبُّ الْمَشَارِقِ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: ورب المشارق والمغارب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340BF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فكلمة: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40BF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المشارق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40BF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40BF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تدل على المغارب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30F76585" w14:textId="77777777" w:rsidR="00EA7D0C" w:rsidRPr="00E7238D" w:rsidRDefault="00340BFD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لكن لماذا قال: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المشارق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؟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وفي آية أخرى: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رَبُّ الْمَشْرِقَيْنِ وَرَبُّ الْمَغْرِبَيْنِ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[الرحمن:17].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وفي آية أخرى: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E06E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رَبُّ الْمَشْرِقِ وَالْمَغْرِبِ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E06E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[المزمل:9]. </w:t>
      </w:r>
      <w:r w:rsidR="00CE06E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فالمقصود من ذلك كما قال المفسرون</w:t>
      </w:r>
      <w:r w:rsidR="00CE06E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E06E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رَبُّ الْمَشْرِقِ وَالْمَغْرِبِ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E06E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E06E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يعني: جهة المشرق وجهة المغرب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CE06E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E06E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رَبُّ الْمَشْرِقَيْنِ وَرَبُّ الْمَغْرِبَيْنِ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4D5A2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في الصيف للشمس مشرق ومغرب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وفي الشتاء لها مشرق ومغرب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والمشارق هو مشرق كل يوم في السَنة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أو رب المشارق يعني كل ما 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تشرق عليه الشمس وتغرب عليه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فيكون مشرقا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ً.</w:t>
      </w:r>
    </w:p>
    <w:p w14:paraId="1DFE7DF4" w14:textId="77777777" w:rsidR="00EA7D0C" w:rsidRPr="00E7238D" w:rsidRDefault="00EA7D0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14:paraId="4732BCED" w14:textId="77777777" w:rsidR="00EA7D0C" w:rsidRPr="00E7238D" w:rsidRDefault="00EA7D0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﴿إِنَّا زَيَّنَّا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ٱلسَّمَآءَ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ٱلدُّنۡيَا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بِزِينَةٍ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ٱلۡكَوَاكِبِ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وَحِفۡظٗا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مِّن كُلِّ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شَيۡطَٰن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ٖ مَّارِدٖ (7) لَّا يَسَّمَّعُونَ إِلَى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ٱلۡمَلَإِ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ٱلۡأَعۡلَىٰ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وَيُقۡذَفُونَ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مِن كُلِّ جَانِبٖ (8)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دُحُورٗاۖ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عَذَابٞ وَاصِبٌ (</w:t>
      </w:r>
      <w:proofErr w:type="gram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9)إِلَّا</w:t>
      </w:r>
      <w:proofErr w:type="gram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مَنۡ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خَطِفَ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ٱلۡخَطۡفَةَ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فَأَتۡبَعَهُۥ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شِهَابٞ ثَاقِبٞ (10)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فَٱسۡتَفۡتِهِمۡ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أَشَدُّ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خَلۡقًا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أَم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مَّنۡ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خَلَقۡنَآۚ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خَلَقۡنَٰهُم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مِّن طِينٖ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لَّازِبِۭ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(11)﴾</w:t>
      </w:r>
    </w:p>
    <w:p w14:paraId="0086AE49" w14:textId="77777777" w:rsidR="00EA7D0C" w:rsidRPr="00E7238D" w:rsidRDefault="00EA7D0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49D8E65C" w14:textId="77777777" w:rsidR="00C13539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4D5A2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إِنَّا زَيَّنَّا السَّمَاءَ الدُّنْيَا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4D5A2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السماء القريبة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4D5A2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بِزِينَةٍ الْكَوَاكِبِ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4D5A2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وهذه دلالة على عِظم </w:t>
      </w:r>
      <w:r w:rsidR="0048707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الله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والكواكب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 </w:t>
      </w:r>
      <w:r w:rsidR="0048707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هي بدل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48707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 الزينة هي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الكواكب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كما قال 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فَقَضَاهُنَّ سَبْعَ سَمَوَاتٍ فِي يَوْمَيْنِ وَأَوْحَى فِي كُلِّ سَمَاءٍ أَمْرَهَا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[فصلت:12].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وَزَيَّنَّا السَّمَاءَ الدُّنْيَا بِمَصَابِيحَ وَحِفْظًا ذَلِكَ تَقْدِيرُ الْعَزِيزِ الْعَلِيمِ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[فصلت:12].</w:t>
      </w:r>
    </w:p>
    <w:p w14:paraId="210A27F9" w14:textId="77777777" w:rsidR="00EA7D0C" w:rsidRPr="00E7238D" w:rsidRDefault="00C13539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فقال هنا: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وَحِفْظًا مِنْ كُلِّ شَيْطَانٍ مَارِدٍ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المارد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الشديد في الطغيان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البالغ في العصيان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1DAC4484" w14:textId="77777777" w:rsidR="00C13539" w:rsidRPr="00E7238D" w:rsidRDefault="001E704C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lastRenderedPageBreak/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لا يَسَّمَّعُونَ إِلَى الْمَلَإِ الأَعْلَى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لا يتسمعون إلى الملأ الأعلى وهم الملائكة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وَيُقْذَفُونَ مِنْ كُلِّ جَانِبٍ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ولذلك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القرطبي رحمه الله قال: "كان الجن يُرمون بالشُهب قبل بعثة النبي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ﷺ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فلما بُعث قذفوا من كل جانب".</w:t>
      </w:r>
    </w:p>
    <w:p w14:paraId="74CD333F" w14:textId="77777777" w:rsidR="00AC1830" w:rsidRPr="003D173E" w:rsidRDefault="00EA7D0C" w:rsidP="003D173E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ولذلك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 تعالى في سورة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الجن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وَأَنَّا لَمَسْنَا السَّمَاءَ فَوَجَدْنَاهَا مُلِئَتْ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[الجن:8].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فدل على أنها فيما مضى لم تُملأ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، 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لما بُعث النبي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ﷺ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قال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مُلِئَتْ حَرَسًا شَدِيدًا وَشُهُبًا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AC183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.</w:t>
      </w:r>
    </w:p>
    <w:p w14:paraId="7F33FA09" w14:textId="77777777" w:rsidR="00EA7D0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دُحُورًا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: مبعدين عن هذه السماء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وَلَهُمْ عَذَابٌ وَاصِبٌ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يعني: عذاب مستمر في الدنيا من هذه الشهب وفي الآخرة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080C18BE" w14:textId="77777777" w:rsidR="003434E9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إِلَّا مَنْ خَطِفَ الْخَطْفَةَ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من استمع وخطف الخطفة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فَأَتْبَعَهُ شِهَابٌ ثَاقِبٌ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1353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شهاب يثقبه أو يهلكه ويحرقه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C1353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وقد يسلم كما جاء </w:t>
      </w:r>
      <w:r w:rsidR="00F551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بذلك الحديث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551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لكن ليُعلم أنه إذا خطف الخطفة إنما هي الشيء الذي لا يتعلق بالوحي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551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أما الوحي فمحفوظ لا خطفة ولا غير ذلك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551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لكن مما ي</w:t>
      </w:r>
      <w:r w:rsidR="00AC183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ُ</w:t>
      </w:r>
      <w:r w:rsidR="00F551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قدره الله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="00F551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في الكون </w:t>
      </w:r>
      <w:r w:rsidR="003434E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مما يجري على الناس وي</w:t>
      </w:r>
      <w:r w:rsidR="00AC183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ُ</w:t>
      </w:r>
      <w:r w:rsidR="003434E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خبر به الملائكة قد يخطف الأمر هذا الجني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3434E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لكن فيما يتعلق بالوحي لا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يكون ذلك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</w:t>
      </w:r>
      <w:r w:rsidR="003434E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 تعالى كما مر معنا تفسيره في سورة الشعراء: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434E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إِنَّهُمْ عَنِ السَّمْعِ لَمَعْزُولُونَ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434E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[الشعراء:212].</w:t>
      </w:r>
    </w:p>
    <w:p w14:paraId="531DF309" w14:textId="77777777" w:rsidR="00EA7D0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E34D2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فَاسْتَفْتِهِمْ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A7D0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34D2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اسأل هؤلاء </w:t>
      </w:r>
      <w:proofErr w:type="spellStart"/>
      <w:r w:rsidR="00E34D2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واستخبرهم</w:t>
      </w:r>
      <w:proofErr w:type="spellEnd"/>
      <w:r w:rsidR="00E34D2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يعني بعد تلك الدلائل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E34D2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فَاسْتَفْتِهِمْ أَهُمْ أَشَدُّ خَلْقًا أَمْ مَنْ خَلَقْنَا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34D2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34D2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هل خلقهم أشد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أمن خلق</w:t>
      </w:r>
      <w:r w:rsidR="003747C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السماوات والأرض وما خلقناه من مخلوقاتٍ عظيمة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E34D2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إِنَّا خَلَقْنَاهُمْ مِنْ طِينٍ لازِبٍ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556AA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556AA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خلقهم </w:t>
      </w:r>
      <w:r w:rsidR="00950188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من طين لاز</w:t>
      </w:r>
      <w:r w:rsidR="00FE73F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 يعني أنه يلصق باليد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E73F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فخلقهم ضعيف</w:t>
      </w:r>
      <w:r w:rsidR="00EA7D0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3F017B15" w14:textId="77777777" w:rsidR="00EA7D0C" w:rsidRPr="00E7238D" w:rsidRDefault="00EA7D0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36DBB42A" w14:textId="77777777" w:rsidR="00EA7D0C" w:rsidRPr="00E7238D" w:rsidRDefault="00EA7D0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﴿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بَلۡ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عَجِبۡتَ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وَيَسۡخَرُونَ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(12) وَإِذَا ذُكِّرُواْ لَا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يَذۡكُرُونَ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(13) وَإِذَا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رَأَوۡاْ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ءَايَةٗ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يَسۡتَسۡخِرُونَ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(14)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وَقَالُوٓاْ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إِنۡ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هَٰذَآ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إِلَّا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سِحۡر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ٞ مُّبِينٌ (15) أَءِذَا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مِتۡنَا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وَكُنَّا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تُرَابٗا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وَعِظَٰمًا أَءِنَّا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لَمَبۡعُوثُونَ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(16)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أَوَءَابَآؤُنَا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ٱلۡأَوَّلُونَ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(17)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قُلۡ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نَعَمۡ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وَأَنتُمۡ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دَٰخِرُونَ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(18) فَإِنَّمَا هِيَ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زَجۡرَة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ٞ وَٰحِدَةٞ فَإِذَا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يَنظُرُونَ (19)وَقَالُواْ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يَٰوَيۡلَنَا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هَٰذَا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يَوۡمُ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ٱلدِّينِ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(20) هَٰذَا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يَوۡمُ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ٱلۡفَصۡلِ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ٱلَّذِي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كُنتُم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بِهِۦ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تُكَذِّبُونَ (21) ۞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ٱحۡشُرُواْ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ٱلَّذِينَ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lastRenderedPageBreak/>
        <w:t xml:space="preserve">ظَلَمُواْ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وَأَزۡوَٰجَهُمۡ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وَمَا كَانُواْ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يَعۡبُدُونَ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(22) مِن دُونِ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ٱللَّهِ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فَٱهۡدُوهُمۡ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إِلَىٰ صِرَٰطِ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ٱلۡجَحِيمِ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(23)﴾</w:t>
      </w:r>
    </w:p>
    <w:p w14:paraId="259B7970" w14:textId="77777777" w:rsidR="00EA7D0C" w:rsidRPr="00E7238D" w:rsidRDefault="00EA7D0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588E90C8" w14:textId="77777777" w:rsidR="00EA7D0C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E73F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بَلْ عَجِبْتَ وَيَسْخَرُونَ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A7D0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E73F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بل عجبت يا محمد من إنكارهم </w:t>
      </w:r>
      <w:r w:rsidR="0096207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با</w:t>
      </w:r>
      <w:r w:rsidR="00FE73F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لبعث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E73F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 قال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E73F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وَإِنْ تَعْجَبْ فَعَجَبٌ قَوْلُهُمْ أَئِذَا كُنَّا تُرَابًا أَئِنَّا لَفِي خَلْقٍ جَدِيدٍ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A7D0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E73F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[الرعد:5].</w:t>
      </w:r>
    </w:p>
    <w:p w14:paraId="7055335A" w14:textId="77777777" w:rsidR="006C088F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E73F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وَيَسْخَرُونَ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E73F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E73F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ويسخرون ويستهزئون من تعجبك 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لما أنكرت عليهم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وفي القراءة السبعية: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بل عجبتُ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فدل هذا على أن العجب صفة من صفات الله 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تليق بجلاله وبعظمته لا تشابه صفة المخلوقين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0F9FF6B7" w14:textId="77777777" w:rsidR="006C088F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وَإِذَا ذُكِّرُوا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بهذا القرآن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لا يَذْكُرُونَ * وَإِذَا رَأَوْا آيَةً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من الآيات كانشقاق القمر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يَسْتَسْخِرُونَ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C088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يجعلونها محل السخرية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D217B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وهذا يدل على كفرهم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06C87711" w14:textId="77777777" w:rsidR="00B1741B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وَقَالُوا إِنْ هَذَا إِلَّا سِحْرٌ مُبِينٌ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D217B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B174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 ما أتيت به يا محمد إلا سحر مبين واضح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B174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B174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أَئِذَا مِتْنَا وَكُنَّا تُرَابًا وَعِظَامًا أَئِنَّا لَمَبْعُوثُونَ * </w:t>
      </w:r>
      <w:proofErr w:type="spellStart"/>
      <w:r w:rsidR="00B174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أَوَآبَاؤُنَا</w:t>
      </w:r>
      <w:proofErr w:type="spellEnd"/>
      <w:r w:rsidR="00B174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الأَوَّلُونَ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B174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B174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 أيضا يبعث معنا آباؤنا الأولون؟ قل يا محمد لهؤلاء: نعم تبعثون ويُبعث آباؤكم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B174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 تعالى: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B174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قُلْ إِنَّ الأَوَّلِينَ وَالآخِرِينَ * لَمَجْمُوعُونَ إِلَى مِيقَاتِ يَوْمٍ مَعْلُومٍ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C088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B174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[الواقعة:49-50].</w:t>
      </w:r>
    </w:p>
    <w:p w14:paraId="538C7D93" w14:textId="77777777" w:rsidR="006C088F" w:rsidRPr="00E7238D" w:rsidRDefault="00B1741B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وقال تعالى: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هَذَا يَوْمُ الْفَصْلِ جَمَعْنَاكُمْ وَالأَوَّلِينَ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C088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[المرسلات:38].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قُلْ نَعَمْ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تُجمعون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وَأَنْتُمْ دَاخِرُونَ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وأنتم صاغرون أذلاء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كما قال 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وَكُلٌّ أَتَوْهُ دَاخِرِينَ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[النمل:87].</w:t>
      </w:r>
    </w:p>
    <w:p w14:paraId="4FBA454C" w14:textId="77777777" w:rsidR="006C088F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فَإِنَّمَا هِيَ زَجْرَةٌ وَاحِدَةٌ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5522A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صيحة واحدة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5522A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وسميت الصيحة بالزجرة لأنه يكون للزجرة صوت كما يُزجر الشيء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فَإِذَا هُمْ يَنظُرُونَ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5522A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5522A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ينظرون إلى هذا اليوم وما فيه من العذاب لهم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380146BB" w14:textId="77777777" w:rsidR="006C088F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وَقَالُوا يَا وَيْلَنَا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51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في يوم القيامة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هَذَا يَوْمُ الدِّينِ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C088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51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هذا يوم الجزاء والحساب في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ُ</w:t>
      </w:r>
      <w:r w:rsidR="00151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قال لهم</w:t>
      </w:r>
      <w:r w:rsidR="006C088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: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هَذَا يَوْمُ الْفَصْلِ الَّذِي كُنتُمْ بِهِ تُكَذِّبُونَ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51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كما قال تعالى: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 يَوْمَ الْفَصْلِ كَانَ مِيقَاتًا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51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[النبأ:17].</w:t>
      </w:r>
    </w:p>
    <w:p w14:paraId="240350C6" w14:textId="77777777" w:rsidR="00FB5D1D" w:rsidRPr="00E7238D" w:rsidRDefault="0015102A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فيقول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للملائكة: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احْشُرُوا الَّذِينَ ظَلَمُوا وَأَزْوَاجَهُمْ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أي: وأشباههم ونظراء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هم ممن كان على شاكلتهم في الكفر والطغيان والعناد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وأ</w:t>
      </w:r>
      <w:r w:rsidR="008A5F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يضًا ي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ُ</w:t>
      </w:r>
      <w:r w:rsidR="008A5F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قرنون </w:t>
      </w:r>
      <w:r w:rsidR="008A5F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lastRenderedPageBreak/>
        <w:t>بأزواجهم من شياطين الجن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8A5F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وكذلك من زوجاتهم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إذا كانوا على نفس طريقتهم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احْشُرُوا الَّذِينَ ظَلَمُوا وَأَزْوَاجَهُمْ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وَمَا كَانُوا يَعْبُدُونَ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* مِنْ دُونِ اللَّهِ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كما قال 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إِنَّكُمْ وَمَا تَعْبُدُونَ مِنْ دُونِ اللَّهِ حَصَبُ جَهَنَّمَ أَنْتُمْ لَهَا وَارِدُونَ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C088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[الأنبياء:98].</w:t>
      </w:r>
    </w:p>
    <w:p w14:paraId="2E3E716E" w14:textId="77777777" w:rsidR="006C088F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فَاهْدُوهُمْ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أي: 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دلوهم بِسَوْقً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عنيف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إِلَى صِرَاطِ الْجَحِيمِ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﴾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إلى طريق الجحيم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،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من </w:t>
      </w:r>
      <w:proofErr w:type="spellStart"/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التجحم</w:t>
      </w:r>
      <w:proofErr w:type="spellEnd"/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وشدة العذاب</w:t>
      </w:r>
      <w:r w:rsidR="006C088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2C9256F6" w14:textId="77777777" w:rsidR="006C088F" w:rsidRPr="00E7238D" w:rsidRDefault="006C088F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051EF895" w14:textId="77777777" w:rsidR="00005B63" w:rsidRDefault="00005B63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وَقِفُوهُمۡۖ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إِنَّهُم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مَّسۡـُٔولُونَ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(24) مَا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لَكُمۡ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لَا تَنَاصَرُونَ (25)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هُمُ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ٱلۡيَوۡمَ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مُسۡتَسۡلِمُونَ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(26)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وَأَقۡبَلَ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بَعۡضُهُمۡ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عَلَىٰ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بَعۡض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ٖ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يَتَسَآءَلُونَ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(27)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قَالُوٓاْ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إِنَّكُمۡ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كُنتُمۡ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تَأۡتُونَنَا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عَنِ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ٱلۡيَمِينِ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(28) قَالُواْ بَل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لَّمۡ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تَكُونُواْ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مُؤۡمِنِينَ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(29) وَمَا كَانَ لَنَا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عَلَيۡكُم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مِّن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سُلۡطَٰنِۭۖ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كُنتُمۡ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قَوۡمٗا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طَٰغِينَ (30) فَحَقَّ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عَلَيۡنَا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قَوۡلُ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رَبِّنَآۖ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لَذَآئِقُونَ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(31)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فَأَغۡوَيۡنَٰكُمۡ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إِنَّا كُنَّا غَٰوِينَ (32)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فَإِنَّهُمۡ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يَوۡمَئِذ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ٖ فِي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ٱلۡعَذَابِ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مُشۡتَرِكُونَ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(33) إِنَّا كَذَٰلِكَ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نَفۡعَلُ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بِٱلۡمُجۡرِمِينَ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(34)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إِنَّهُمۡ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كَانُوٓاْ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إِذَا قِيلَ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لَآ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إِلَٰهَ إِلَّا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ٱللَّهُ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يَسۡتَكۡبِرُونَ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(35) وَيَقُولُونَ أَئِنَّا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لَتَارِكُوٓاْ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ءَالِهَتِنَا لِشَاعِرٖ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مَّجۡنُونِۭ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(36)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جَآءَ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بِٱلۡحَقِّ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وَصَدَّقَ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ٱلۡمُرۡسَلِينَ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(37)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إِنَّكُمۡ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لَذَآئِقُواْ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ٱلۡعَذَابِ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ٱلۡأَلِيمِ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(38) وَمَا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تُجۡزَوۡنَ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إِلَّا مَا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كُنتُمۡ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تَعۡمَلُونَ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(39)﴾</w:t>
      </w:r>
    </w:p>
    <w:p w14:paraId="10331E1C" w14:textId="77777777" w:rsidR="003D173E" w:rsidRPr="00E7238D" w:rsidRDefault="003D173E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14:paraId="1416D192" w14:textId="77777777" w:rsidR="00005B63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وَقِفُوهُمْ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وهذا يدل على الحبس يُحبسون للسؤال بزجر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إِنَّهُمْ مَسْئُولُونَ * مَا لَكُمْ لا تَنَاصَرُونَ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D173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يقال لهم: أين نصرتكم كما 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ك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نتم تقولون ذلك في الدنيا وتفعلونه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بَلْ هُمُ الْيَوْمَ مُسْتَسْلِمُونَ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انقادوا لأمر الله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4A7286C2" w14:textId="77777777" w:rsidR="00005B63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B5D1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وَأَقْبَلَ بَعْضُهُمْ عَلَى بَعْضٍ يَتَسَاءَلُونَ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05B6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أقبل الضعفاء والمستكبرون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،</w:t>
      </w:r>
      <w:r w:rsidR="00FB5D1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الزعماء القادة ومن يت</w:t>
      </w:r>
      <w:r w:rsidR="005E4CE3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بعهم فكل</w:t>
      </w:r>
      <w:r w:rsidR="00E379DB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ٌّ</w:t>
      </w:r>
      <w:r w:rsidR="00765A7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منهم يقول للآخر هذا القول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765A7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يعني قال الضعفاء 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765A7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قَالُوا إِنَّكُمْ كُنتُمْ تَأْتُونَنَا عَنِ الْيَمِينِ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765A7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765A7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عن اليمين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765A7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765A7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عن الجهة التي نأمنكم فيها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وأيضًا عن اليمين</w:t>
      </w:r>
      <w:r w:rsidR="00765A7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أنكم تحلفون لنا أننا على الحق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 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أو</w:t>
      </w:r>
      <w:r w:rsidR="00765A7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765A7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عن اليمين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765A76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</w:t>
      </w:r>
      <w:r w:rsidR="003D3F86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بطريق القوة تقهروننا 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على أن نتبعكم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وذلك لما لكم من السلطة والمال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B87BC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قَالُوا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B87BC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lastRenderedPageBreak/>
        <w:t xml:space="preserve">الزعماء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B87BC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بَلْ لَمْ تَكُونُوا مُؤْمِنِينَ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B87BC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الخلل منكم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كما قال تعالى عنهم في سورة 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سبأ:</w:t>
      </w:r>
      <w:r w:rsidR="00B87BC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44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بَلْ كُنتُمْ مُجْرِمِينَ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44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[سبأ:32].</w:t>
      </w:r>
    </w:p>
    <w:p w14:paraId="26A8AD93" w14:textId="77777777" w:rsidR="00005B63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44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وَمَا كَانَ لَنَا عَلَيْكُمْ مِنْ سُلْطَانٍ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44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44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ما كان لنا عليكم من حجة وسلطان نقهركم بها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344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44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بَلْ كُنتُمْ قَوْمًا طَاغِينَ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05B6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44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أنتم عندكم الطغيان فقبلتم ما قلناه لكم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4402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فَحَقَّ عَلَيْنَا قَوْلُ رَبِّنَا إِنَّا لَذَائِقُونَ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4402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يقولون وجب علينا واعترفوا </w:t>
      </w:r>
      <w:r w:rsidR="006720B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بذلك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6720B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وجب علينا قول ربنا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3017A5DD" w14:textId="77777777" w:rsidR="00005B63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فَأَغْوَيْنَاكُمْ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720B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يقول الزعماء: فحق علينا قول ربنا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إِنَّا لَذَائِقُونَ * فَأَغْوَيْنَاكُمْ إِنَّا كُنَّا غَاوِينَ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720B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أمرناكم بالغواية والضلال فاتبعتمونا لأننا أصلا في غواية وفي ضلال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6720B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فَإِنَّهُمْ يَوْمَئِذٍ فِي الْعَذَابِ مُشْتَرِكُونَ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05B6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720B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قال تعالى: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لِكُلٍّ ضِعْفٌ وَلَكِنْ لا تَعْلَمُونَ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[الأعراف:38</w:t>
      </w:r>
      <w:proofErr w:type="gramStart"/>
      <w:r w:rsidR="006720B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] .</w:t>
      </w:r>
      <w:proofErr w:type="gramEnd"/>
    </w:p>
    <w:p w14:paraId="1642D160" w14:textId="77777777" w:rsidR="00005B63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إِنَّا كَذَلِكَ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9149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مثل هذا العذاب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نَفْعَلُ بِالْمُجْرِمِينَ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05B6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9149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 مجرم كحالهم يكون هذا الحال حاله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إِنَّهُمْ كَانُوا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9149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وهم كفار قريش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إِذَا قِيلَ لَهُمْ لا إِلَهَ إِلَّا اللَّهُ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 لا معبود بحقٍ إلا الله</w:t>
      </w:r>
      <w:r w:rsidR="00C9149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9149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يَسْتَكْبِرُونَ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05B6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أنفة وعدم رضا وقبول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1C670B4C" w14:textId="77777777" w:rsidR="00110FDD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وَيَقُولُونَ أَئِنَّا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على وجه الاستبعاد والإنكار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أَئِنَّا لَتَارِكُوا آلِهَتِنَا لِشَاعِرٍ مَجْنُونٍ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يعني: لـ محمد وهو ليس بشاعر فحسب بل به الجنون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بَلْ جَاءَ بِالْحَقِّ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محمد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ﷺ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ما جاء إلا بالحق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وَصَدَّقَ الْمُرْسَلِينَ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﴾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الذين قبله</w:t>
      </w:r>
      <w:r w:rsidR="003D173E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،</w:t>
      </w:r>
      <w:r w:rsidR="005E4CE3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ليس بِدعًا من الر</w:t>
      </w:r>
      <w:r w:rsidR="00110FD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سل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قُلْ مَا كُنْتُ بِدْعًا مِنَ الرُّسُلِ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10FD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[الأحقاف:9]</w:t>
      </w:r>
    </w:p>
    <w:p w14:paraId="382917A9" w14:textId="77777777" w:rsidR="00005B63" w:rsidRPr="00E7238D" w:rsidRDefault="00110FDD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ثم قال 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إِنَّكُمْ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لَذَائِقُوا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ال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ْعَذَابِ الأَلِيمِ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وَمَا تُجْزَوْنَ إِلَّا مَا كُنتُمْ تَعْمَلُونَ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05B6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وما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ظلمهم الله </w:t>
      </w:r>
      <w:r w:rsidR="00005B6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ﷻ.</w:t>
      </w:r>
    </w:p>
    <w:p w14:paraId="1B7D78F3" w14:textId="77777777" w:rsidR="008B1B60" w:rsidRPr="00E7238D" w:rsidRDefault="008B1B60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3795D1DA" w14:textId="77777777" w:rsidR="008B1B60" w:rsidRPr="00E7238D" w:rsidRDefault="008B1B60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إِلَّا عِبَادَ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ٱللَّهِ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ٱلۡمُخۡلَصِينَ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(40)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أُوْلَٰٓئِكَ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لَهُمۡ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رِزۡق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ٞ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مَّعۡلُوم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ٞ (41) فَوَٰكِهُ وَهُم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مُّكۡرَمُونَ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(42) فِي جَنَّٰتِ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ٱلنَّعِيمِ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(43) عَلَىٰ سُرُرٖ مُّتَقَٰبِلِينَ (44) يُطَافُ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عَلَيۡهِم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بِكَأۡس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ٖ مِّن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مَّعِينِۭ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(45)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بَيۡضَآءَ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لَذَّةٖ لِّلشَّٰرِبِينَ (46) لَا فِيهَا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غَوۡل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ٞ وَلَا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عَنۡهَا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يُنزَفُونَ (47)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وَعِندَهُمۡ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قَٰصِرَٰتُ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ٱلطَّرۡفِ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 عِينٞ (48) كَأَنَّهُنَّ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بَيۡض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 xml:space="preserve">ٞ </w:t>
      </w:r>
      <w:proofErr w:type="spellStart"/>
      <w:proofErr w:type="gram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مَّكۡنُون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ٞ(</w:t>
      </w:r>
      <w:proofErr w:type="gram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</w:rPr>
        <w:t>49)﴾</w:t>
      </w:r>
    </w:p>
    <w:p w14:paraId="09A06E4B" w14:textId="77777777" w:rsidR="008B1B60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lastRenderedPageBreak/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إِلَّا عِبَادَ اللَّهِ الْمُخْلَصِينَ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B1B6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استثناء منقطع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لكن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عباد الله المخلصين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لا يذوقون العذاب لأن لهم شأنًا آخر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أُوْلَئِكَ لَهُمْ رِزْقٌ مَعْلُومٌ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رزق معلوم يتنعمون به في أوقات معينة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وَلَهُمْ رِزْقُهُمْ فِيهَا بُكْرَةً وَعَشِيًّا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[مريم:62]</w:t>
      </w:r>
      <w:r w:rsidR="008B1B6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.</w:t>
      </w:r>
    </w:p>
    <w:p w14:paraId="6AB3DB68" w14:textId="77777777" w:rsidR="008B1B60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أولئك لهم رزق معلوم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فواكه يتلذذون به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وهم مكرمون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كرمهم الله 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ورفع درجاتهم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في جنات النعيم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التي بها </w:t>
      </w:r>
      <w:r w:rsidR="008B1B6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"ما لا عَيْنٌ رأَت، ولا أُذُنٌ سَمِعَت، ولا خَطَر على قَلب بَشَر".</w:t>
      </w:r>
    </w:p>
    <w:p w14:paraId="10F50C69" w14:textId="77777777" w:rsidR="009F4DCA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عَلَى سُرُرٍ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F4DC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الأماكن التي يُجلس عليها للاتكاء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F4DC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عَلَى سُرُرٍ مُتَقَابِلِينَ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</w:p>
    <w:p w14:paraId="23E9D3A4" w14:textId="77777777" w:rsidR="00644A65" w:rsidRPr="00E7238D" w:rsidRDefault="009F4DCA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كلٌ منهم يقابل الآخر يدل على صفاء النفوس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وَنَزَعْنَا مَا فِي صُدُورِهِمْ مِنْ غِلٍّ إِخْوَانًا عَلَى سُرُرٍ مُتَقَابِلِينَ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D173E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[الحجر:47].</w:t>
      </w:r>
    </w:p>
    <w:p w14:paraId="5C68F698" w14:textId="77777777" w:rsidR="00644A65" w:rsidRPr="00E7238D" w:rsidRDefault="001E704C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يُطَافُ عَلَيْهِمْ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B1B6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44A6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هناك من يخدمهم من الولدان كما في الآيات الأخرى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وَيَطُوفُ عَلَيْهِمْ وِلْدَانٌ مُخَلَّدُونَ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B1B6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[الإنسان:19].</w:t>
      </w:r>
    </w:p>
    <w:p w14:paraId="41C91204" w14:textId="77777777" w:rsidR="008B1B60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بكأس من معين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44A6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44A6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الكأس تسمى: 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"</w:t>
      </w:r>
      <w:r w:rsidR="00644A6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كأسًا" إذا </w:t>
      </w:r>
      <w:r w:rsidR="00321EF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كان بها ما يُشرب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321EF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ويُطلق أيضا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ً</w:t>
      </w:r>
      <w:r w:rsidR="00321EF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على الشراب كأس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59C4F366" w14:textId="77777777" w:rsidR="00644A65" w:rsidRPr="00E7238D" w:rsidRDefault="001E704C" w:rsidP="005E4CE3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21EF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مِنْ مَعِينٍ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21EF3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21EF3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من خمر </w:t>
      </w:r>
      <w:r w:rsidR="00F7455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الجنة وهو معين ظاهر واضح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7455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 ثبت </w:t>
      </w:r>
      <w:r w:rsidR="005E4CE3" w:rsidRPr="005E4CE3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عَنْ أَنَسِ بْنِ مَالِكٍ رضي الله عنه عن النبي </w:t>
      </w:r>
      <w:r w:rsidR="005E4CE3" w:rsidRPr="005E4CE3">
        <w:rPr>
          <w:rFonts w:asciiTheme="minorBidi" w:hAnsiTheme="minorBidi" w:cs="Arial" w:hint="cs"/>
          <w:b/>
          <w:bCs/>
          <w:color w:val="538135" w:themeColor="accent6" w:themeShade="BF"/>
          <w:sz w:val="32"/>
          <w:szCs w:val="32"/>
          <w:rtl/>
          <w:lang w:bidi="ar-EG"/>
        </w:rPr>
        <w:t>ﷺ</w:t>
      </w:r>
      <w:r w:rsidR="005E4CE3" w:rsidRPr="005E4CE3">
        <w:rPr>
          <w:rFonts w:asciiTheme="minorBidi" w:hAnsiTheme="minorBidi" w:cs="Arial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أنه قَالَ: «لَعَلَّكُمْ تَظُنُّونَ أَنَّ أَنْهَارَ الْجَنَّةِ أُخْدُودٌ فِي الْأَرْضِ، لَا وَاللهِ، إِنَّهَا لَسَائِحَةٌ عَلَى وَجْهِ الْأَرْضِ"</w:t>
      </w:r>
      <w:r w:rsidR="005E4CE3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 </w:t>
      </w:r>
      <w:r w:rsidR="00F7455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 ليس لها حواجز.</w:t>
      </w:r>
    </w:p>
    <w:p w14:paraId="73BA88FC" w14:textId="77777777" w:rsidR="008B1B60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B1B6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بَيْضَاءَ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74551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7455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صفة هذه الخمر بيضاء من حيث صفتها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7455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ومن حيث تأثيرها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74551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لذةٍ للشاربين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74551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 هي لذة يتلذذ بها من يشربها.</w:t>
      </w:r>
    </w:p>
    <w:p w14:paraId="56263231" w14:textId="77777777" w:rsidR="008B1B60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6F04E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لا فيها غول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6F04E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6F04E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ليس فيها ما يكون </w:t>
      </w:r>
      <w:r w:rsidR="000504B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به ضرر عليهم في 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أبدانهم، ولا صداع في رؤوسهم، ولا </w:t>
      </w:r>
      <w:r w:rsidR="000504B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وجع في بطونهم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0504B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وَلا هُمْ عَنْهَا يُنزَفُونَ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504B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B1B6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لا تذهب عقولهم كخمر الدنيا.</w:t>
      </w:r>
    </w:p>
    <w:p w14:paraId="12606B61" w14:textId="77777777" w:rsidR="00C454BE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0504B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قاصرات الطرف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0504B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454B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الزوجات اللواتي قصرن أعينهن على أزواجهن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454B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454B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ضخام العيون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،</w:t>
      </w:r>
      <w:r w:rsidR="00C454B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حسنات العيون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C454B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كَأَنَّهُنَّ بَيْضٌ مَكْنُونٌ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C454B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454B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كالبيض</w:t>
      </w:r>
      <w:r w:rsidR="00C454BE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C454B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المكنون المصون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C454BE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يقولون: كبيض النعام فإنه يُوضع عليه ال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ريش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فهو محفوظ فيكون 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lastRenderedPageBreak/>
        <w:t>أبيض مع نوع من الاصفرار وهذا ألذ ما يكون من ألوان النساء من حيث الجمال.</w:t>
      </w:r>
    </w:p>
    <w:p w14:paraId="18041918" w14:textId="77777777" w:rsidR="00A173B1" w:rsidRPr="00E7238D" w:rsidRDefault="00A173B1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704371AD" w14:textId="77777777" w:rsidR="00A173B1" w:rsidRPr="00E7238D" w:rsidRDefault="00A173B1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فَأَقۡبَلَ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بَعۡضُهُمۡ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عَلَىٰ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بَعۡض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ٖ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يَتَسَآءَلُونَ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(50) قَالَ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قَآئِل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ٞ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مِّنۡهُمۡ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إِنِّي كَانَ لِي قَرِينٞ (51) يَقُولُ أَءِنَّكَ لَمِنَ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ٱلۡمُصَدِّقِينَ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(52) أَءِذَا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مِتۡنَا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وَكُنَّا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تُرَابٗا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وَعِظَٰمًا أَءِنَّا لَمَدِينُونَ (53) قَالَ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هَلۡ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أَنتُم مُّطَّلِعُونَ (54)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فَٱطَّلَعَ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فَرَءَاهُ فِي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سَوَآءِ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ٱلۡجَحِيمِ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(55) قَالَ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تَٱللَّهِ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إِن كِدتَّ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لَتُرۡدِينِ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(56)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وَلَوۡلَا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نِعۡمَةُ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رَبِّي لَكُنتُ مِنَ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ٱلۡمُحۡضَرِينَ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(57) أَفَمَا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نَحۡنُ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بِمَيِّتِينَ (58) إِلَّا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مَوۡتَتَنَا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ٱلۡأُولَىٰ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وَمَا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نَحۡنُ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بِمُعَذَّبِينَ (59) إِنَّ هَٰذَا لَهُوَ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ٱلۡفَوۡزُ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ٱلۡعَظِيمُ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(60)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لِمِثۡلِ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هَٰذَا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فَلۡيَعۡمَلِ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ٱلۡعَٰمِلُونَ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(61)﴾</w:t>
      </w:r>
    </w:p>
    <w:p w14:paraId="666CF062" w14:textId="77777777" w:rsidR="00A173B1" w:rsidRPr="00E7238D" w:rsidRDefault="001E704C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43FB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فَأَقْبَلَ بَعْضُهُمْ عَلَى بَعْضٍ يَتَسَاءَلُونَ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43FB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مع ذلك النعيم جلسوا يتحدثون فيما بينهم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كما قال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في سورة 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الطور</w:t>
      </w:r>
      <w:r w:rsidR="00243FB0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43FB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وَأَقْبَلَ بَعْضُهُمْ عَلَى بَعْضٍ يَتَسَاءَلُونَ * قَالُوا إِنَّا كُنَّا قَبْلُ فِي أَهْلِنَا مُشْفِقِينَ * فَمَنَّ اللَّهُ عَلَيْنَا </w:t>
      </w:r>
      <w:proofErr w:type="spellStart"/>
      <w:r w:rsidR="00243FB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وَوَقَانَا</w:t>
      </w:r>
      <w:proofErr w:type="spellEnd"/>
      <w:r w:rsidR="00243FB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عَذَابَ السَّمُومِ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83B51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43FB0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[الطور:25-27].</w:t>
      </w:r>
    </w:p>
    <w:p w14:paraId="7C4EC739" w14:textId="77777777" w:rsidR="00A173B1" w:rsidRPr="00E7238D" w:rsidRDefault="00243FB0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فقال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هنا: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قَالَ قَائِلٌ مِنْهُمْ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من أهل الجنة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إِنِّي كَانَ لِي قَرِينٌ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مقارن وصديق يقول: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A173B1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يقول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أَئِنَّكَ لَمِنَ الْمُصَدِّقِينَ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هل أنت من المصدقين بالبعث؟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أَئِذَا مِتْنَا وَكُنَّا تُرَابًا وَعِظَامًا أَئِنَّا لَمَدِينُونَ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يعني: لمجزيون؟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قَالَ هَلْ أَنْتُمْ مُطَّلِعُونَ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 لمن معه: هل أنتم مطلعون </w:t>
      </w:r>
      <w:r w:rsidR="00F251B8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معي على حاله في النار؟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</w:t>
      </w:r>
      <w:r w:rsidR="00F251B8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الله 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F251B8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251B8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لا يَسْمَعُونَ </w:t>
      </w:r>
      <w:proofErr w:type="gramStart"/>
      <w:r w:rsidR="00F251B8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حَسِيسَهَا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251B8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[</w:t>
      </w:r>
      <w:proofErr w:type="gramEnd"/>
      <w:r w:rsidR="00E83B51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251B8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الأنبياء:102].</w:t>
      </w:r>
    </w:p>
    <w:p w14:paraId="753DDDEC" w14:textId="77777777" w:rsidR="00A173B1" w:rsidRPr="00E7238D" w:rsidRDefault="00F251B8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وهنا يطلعون بأمرٍ من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هل ينظرون إليهم عن بعد أو ما شابه ذلك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المهم سواء كان بوسيلة أو بغير وسيلة فلهم من أمر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حالٌ يطلعون </w:t>
      </w:r>
      <w:r w:rsidR="00BF265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به على أهل النار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6177AFA0" w14:textId="77777777" w:rsidR="00E609E5" w:rsidRPr="00E7238D" w:rsidRDefault="001E704C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BF265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قَالَ هَلْ أَنْتُمْ مُطَّلِعُونَ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BF265D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BF265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بعض المفسرين قال: </w:t>
      </w:r>
      <w:r w:rsidR="003C47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إنهم اطلعوا معه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3C47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وعلى كل حال لما قال: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C47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قَالَ هَلْ أَنْتُمْ مُطَّلِعُونَ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C47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C47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لعله يقوي قولهم</w:t>
      </w:r>
      <w:r w:rsidR="00E609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="00E609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أنه</w:t>
      </w:r>
      <w:proofErr w:type="gramEnd"/>
      <w:r w:rsidR="00E609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لما قال لهم هذا الشيء وهو يريده أن أمنيته تحققت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E609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وَفِيهَا مَا تَشْتَهِيهِ الأَنفُسُ وَتَلَذُّ الأَعْيُنُ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609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[الزخرف:71]</w:t>
      </w:r>
    </w:p>
    <w:p w14:paraId="479987EF" w14:textId="77777777" w:rsidR="00A173B1" w:rsidRPr="00E7238D" w:rsidRDefault="001E704C" w:rsidP="00E83B51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lastRenderedPageBreak/>
        <w:t>﴿</w:t>
      </w:r>
      <w:r w:rsidR="00E609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فَاطَّلَعَ فَرَآهُ فِي سَوَاءِ الْجَحِيمِ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609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609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في وسط الجحيم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E609E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وسمي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السواء وسط لأن الجوانب بالنسبة إليه مستوية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6800AA7F" w14:textId="77777777" w:rsidR="00A173B1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E609E5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قَالَ تَا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للَّهِ إِنْ كِدْتَ لَتُرْدِينِ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لتهلكني لو أطعتك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وَلَوْلا نِعْمَةُ رَبِّي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إذ نجاني منك ومن طريقك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لَكُنتُ مِنَ الْمُحْضَرِينَ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معك في النار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7C99BFB2" w14:textId="77777777" w:rsidR="00A173B1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أَفَمَا نَحْنُ بِمَيِّتِينَ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أي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يقول أهل الجنة من باب التنعم: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أفما نحن بميتين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وق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يل إنهم يقولون للملائكة بعدما ذُ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ب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ِ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ح الموت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أَفَمَا نَحْنُ بِمَيِّتِينَ * إِلَّا مَوْتَتَنَا الأُولَى وَمَا نَحْنُ بِمُعَذَّبِينَ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315C0FA5" w14:textId="77777777" w:rsidR="00212184" w:rsidRPr="00E7238D" w:rsidRDefault="00212184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وهذا يدل على أنهم يقولون هذا الكلام من باب الثناء على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لأنهم باقون فيها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 هَذَا لَهُوَ الْفَوْزُ الْعَظِيمُ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وهو ما يكون في الجنة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لِمِثْلِ هَذَا فَلْيَعْمَلِ الْعَامِلُونَ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A173B1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لمثل هذا الأمر فليعمل العاملون لمثل هذا النعيم فليعمل العاملون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قد يكون السياق سياق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لمثل هذا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يعني يكون الله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لمثل هذا فليعمل العاملون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.</w:t>
      </w:r>
    </w:p>
    <w:p w14:paraId="33D0E9B6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70A2AA81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﴿أَذَٰلِكَ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خَيۡر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ٞ نُّزُلًا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شَجَرَةُ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ٱلزَّقُّومِ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(62) إِنَّا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جَعَلۡنَٰهَا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فِتۡنَة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ٗ لِّلظَّٰلِمِينَ (63) إِنَّهَا شَجَرَةٞ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تَخۡرُجُ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فِيٓ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أَصۡلِ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ٱلۡجَحِيمِ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(64)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طَلۡعُهَا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كَأَنَّهُۥ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رُءُوسُ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ٱلشَّيَٰطِينِ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(65)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فَإِنَّهُمۡ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لَأٓكِلُونَ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مِنۡهَا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فَمَالِـُٔونَ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مِنۡهَا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ٱلۡبُطُونَ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(66) ثُمَّ إِنَّ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عَلَيۡهَا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لَشَوۡبٗا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مِّنۡ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حَمِيمٖ (67) ثُمَّ إِنَّ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مَرۡجِعَهُمۡ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لَإِلَى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ٱلۡجَحِيمِ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(</w:t>
      </w:r>
      <w:proofErr w:type="gram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68)﴾</w:t>
      </w:r>
    </w:p>
    <w:p w14:paraId="2B740A54" w14:textId="77777777" w:rsidR="00A173B1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أَذَلِكَ خَيْرٌ نُزُلًا أَمْ شَجَرَةُ الزَّقُّومِ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هذا خير نُزل ومكان أم شجرة الزقوم؟ الجواب: أنه لا خير في شجرة الزقوم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وإنما قيل: 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{</w:t>
      </w:r>
      <w:r w:rsidR="00E83B51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خير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}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باعتبار التهكم لحال هؤلاء.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21218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إِنَّا جَعَلْنَاهَا فِتْنَةً لِلظَّالِمِينَ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A173B1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21218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لأنهم يقولون: </w:t>
      </w:r>
      <w:r w:rsidR="00F246D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هي شجرة فكيف تخرج في النار وما علموا أن </w:t>
      </w:r>
      <w:r w:rsidR="008E430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الله 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8E430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قادرٌ على أن يخلق من الشيء شيئًا منه من جنسه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8E430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فالله على كل شيء قدير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1DBD0EE9" w14:textId="77777777" w:rsidR="00A173B1" w:rsidRPr="00E7238D" w:rsidRDefault="001E704C" w:rsidP="00E83B51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E430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إِنَّهَا شَجَرَةٌ تَخْرُجُ فِي أَصْلِ الْجَحِيمِ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E430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في عمق الجحيم</w:t>
      </w:r>
      <w:r w:rsidR="008E430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E430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طَلْعُهَا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E430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8E4309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قد انتشرت فروعها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8E430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كَأَنَّهُ رُءُوسُ الشَّيَاطِينِ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8E4309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لخبثها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78F1C4AD" w14:textId="77777777" w:rsidR="00A173B1" w:rsidRPr="00E7238D" w:rsidRDefault="00AD4DD0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lastRenderedPageBreak/>
        <w:t xml:space="preserve">ولذلك بعض المفسرين يقول: كان هناك بعض الشجر كأن هيئته </w:t>
      </w:r>
      <w:r w:rsidR="00932F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مثل رؤوس الشياطين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932F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لكن لو قيل رؤوس الشي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اطين لم يروها؟ فالجواب عن هذا</w:t>
      </w:r>
      <w:r w:rsidR="00932F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 العرب إذا أرادوا أن يشنعوا بشيء قالوا هو مثل رؤوس الشياطين</w:t>
      </w:r>
      <w:r w:rsidR="00A173B1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6E131E5A" w14:textId="77777777" w:rsidR="00932F1B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32F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فَإِنَّهُمْ لَآكِلُونَ مِنْهَا فَمَالِئُونَ مِنْهَا الْبُطُونَ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32F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932F1B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يعني: ستمتلئ بطونهم منها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 قال تعالى: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32F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ثُمَّ إِنَّكُمْ أَيُّهَا الضَّالُّونَ الْمُكَذِّبُونَ * لَآكِلُونَ مِنْ شَجَرٍ مِنْ زَقُّومٍ * فَمَالِئُونَ مِنْهَا الْبُطُونَ * فَشَارِبُونَ عَلَيْهِ مِنَ الْحَمِيمِ * فَشَارِبُونَ شُرْبَ الْهِيمِ * هَذَا نُزُلُهُمْ يَوْمَ الدِّينِ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932F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[الواقعة:51-56].</w:t>
      </w:r>
    </w:p>
    <w:p w14:paraId="6E80461F" w14:textId="77777777" w:rsidR="008E4309" w:rsidRPr="00E7238D" w:rsidRDefault="008E4309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4A0F14F6" w14:textId="77777777" w:rsidR="00F93532" w:rsidRPr="00E7238D" w:rsidRDefault="00932F1B" w:rsidP="00E83B51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فقال الله 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ثُمَّ إِنَّ لَهُمْ عَلَيْهَا لَشَوْبًا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يعني لخلطًا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لَشَوْبًا مِنْ حَمِيمٍ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9353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AB24D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يعني أنه يُخلط مع الزقوم ما يشوبه من ماء حار 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قد تناهى</w:t>
      </w:r>
      <w:r w:rsidR="00AB24D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في حره.</w:t>
      </w:r>
    </w:p>
    <w:p w14:paraId="3FA40B64" w14:textId="77777777" w:rsidR="00F64F9F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932F1B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ثُمَّ إِنَّ مَرْجِعَهُمْ </w:t>
      </w:r>
      <w:proofErr w:type="spellStart"/>
      <w:r w:rsidR="00AB24D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لَإِلَى</w:t>
      </w:r>
      <w:proofErr w:type="spellEnd"/>
      <w:r w:rsidR="00AB24DA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الْجَحِيمِ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9353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AB24D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لا يدل هذا على أنهم </w:t>
      </w:r>
      <w:r w:rsidR="008D622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يخرجون من النار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8D622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وإنما في النار أم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اكن</w:t>
      </w:r>
      <w:r w:rsidR="008D622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فيها العذاب المتنوع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8D622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 يُعادون مرةً أخرى </w:t>
      </w:r>
      <w:r w:rsidR="00F64F9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إلى النار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64F9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لأنهم بين حميم وبين عذاب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يَطُوفُونَ بَيْنَهَا وَبَيْنَ حَمِيمٍ آنٍ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E83B51">
        <w:rPr>
          <w:rFonts w:asciiTheme="minorBidi" w:hAnsiTheme="minorBidi" w:cstheme="minorBidi"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[الرحمن:44]. </w:t>
      </w:r>
      <w:r w:rsidR="00F64F9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ولكن ليس معنى ذلك أنهم يخرجون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ولذلك</w:t>
      </w:r>
      <w:r w:rsidR="00F64F9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قال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ﷻ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وَمَا هُمْ عَنْهَا بِغَائِبِينَ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[الانفطار:16]. فقال الله </w:t>
      </w:r>
      <w:r w:rsidR="00E83B51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ﷻ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: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خالدين فيها أبدا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.</w:t>
      </w:r>
    </w:p>
    <w:p w14:paraId="1355D5FF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5EFF42DE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01B53770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201C6FAC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7DF4E4DC" w14:textId="77777777" w:rsidR="00E83B51" w:rsidRDefault="00E83B51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14:paraId="36FCD8CA" w14:textId="77777777" w:rsidR="00E83B51" w:rsidRDefault="00E83B51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14:paraId="1D158371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إِنَّهُمۡ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أَلۡفَوۡاْ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ءَابَآءَهُمۡ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ضَآلِّينَ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(69)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عَلَىٰٓ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ءَاثَٰرِهِمۡ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يُهۡرَعُونَ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(70)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وَلَقَدۡ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ضَلَّ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قَبۡلَهُمۡ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أَكۡثَرُ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ٱلۡأَوَّلِينَ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(71)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وَلَقَدۡ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أَرۡسَلۡنَا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فِيهِم مُّنذِرِينَ (72)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فَٱنظُرۡ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كَيۡفَ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كَانَ عَٰقِبَةُ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ٱلۡمُنذَرِينَ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(73) إِلَّا عِبَادَ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ٱللَّهِ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ٱلۡمُخۡلَصِينَ</w:t>
      </w:r>
      <w:proofErr w:type="spellEnd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(74)﴾</w:t>
      </w:r>
    </w:p>
    <w:p w14:paraId="5D605985" w14:textId="77777777" w:rsidR="00F93532" w:rsidRPr="00E7238D" w:rsidRDefault="00F64F9F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lastRenderedPageBreak/>
        <w:t xml:space="preserve">فقال الله </w:t>
      </w:r>
      <w:r w:rsidR="00E7238D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: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إِنَّهُمْ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هذا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هو السبب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أَلْفَوْا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وجدوا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آبَاءَهُمْ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السابقين </w:t>
      </w:r>
      <w:r w:rsidR="001E704C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﴿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ضَالِّينَ * فَهُمْ عَلَى آثَارِهِمْ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على طريقتهم 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proofErr w:type="spellStart"/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يُهْرَعُونَ</w:t>
      </w:r>
      <w:r w:rsidR="001E704C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أي</w:t>
      </w:r>
      <w:proofErr w:type="spellEnd"/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أنهم </w:t>
      </w:r>
      <w:r w:rsidR="002E718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يسرعون على طريقتهم دون أن يتفكروا 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وأن يتأملوا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54572A7E" w14:textId="77777777" w:rsidR="00F93532" w:rsidRPr="00E7238D" w:rsidRDefault="001E704C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وَلَقَدْ ضَلَّ قَبْلَهُمْ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قبل كفار قريش</w:t>
      </w:r>
      <w:r w:rsidR="00F64F9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أَك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ْثَرُ الأَوَّلِينَ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E83B51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فتسل</w:t>
      </w:r>
      <w:r w:rsidR="00E83B51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َّ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يا محمد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وَلَقَدْ أَرْسَلْنَا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في الأمم السابقة</w:t>
      </w:r>
      <w:r w:rsidR="00F64F9F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فِيهِمْ مُنذِرِينَ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ينذروهم من عذاب الله.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F64F9F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فَانظُرْ كَيْفَ كَانَ عَاقِ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بَةُ الْمُنذَرِينَ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F93532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كانت عاقبتهم العقوبة الشديدة</w:t>
      </w:r>
      <w:r w:rsidR="00361E54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﴿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إِلَّا عِبَادَ اللَّهِ الْمُخْلَصِينَ</w:t>
      </w:r>
      <w:r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>﴾</w:t>
      </w:r>
      <w:r w:rsidR="00361E54" w:rsidRPr="00E7238D">
        <w:rPr>
          <w:rFonts w:asciiTheme="minorBidi" w:hAnsiTheme="minorBidi" w:cstheme="minorBidi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  <w:r w:rsidR="005268F7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فالله 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ﷻ</w:t>
      </w:r>
      <w:r w:rsidR="005268F7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نجاهم لما نزل العذاب بهؤلاء المجرمين</w:t>
      </w:r>
      <w:r w:rsidR="00F93532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</w:t>
      </w:r>
    </w:p>
    <w:p w14:paraId="2F06022F" w14:textId="77777777" w:rsidR="00F93532" w:rsidRPr="00E7238D" w:rsidRDefault="00F93532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148E99D2" w14:textId="77777777" w:rsidR="00361E54" w:rsidRPr="00E7238D" w:rsidRDefault="005268F7" w:rsidP="00E7238D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وللحديث تتمة إن شاء الله</w:t>
      </w:r>
      <w:r w:rsidR="00374395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،</w:t>
      </w:r>
      <w:r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وصلى الله وسلم وبارك </w:t>
      </w:r>
      <w:r w:rsidR="0044217A" w:rsidRPr="00E7238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على نبينا محمد.</w:t>
      </w:r>
    </w:p>
    <w:p w14:paraId="3DAFD179" w14:textId="77777777" w:rsidR="0044217A" w:rsidRPr="00E7238D" w:rsidRDefault="0044217A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1D03F40A" w14:textId="77777777" w:rsidR="00F64F9F" w:rsidRPr="00E7238D" w:rsidRDefault="00F64F9F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p w14:paraId="3BB5D862" w14:textId="77777777" w:rsidR="00FB5D1D" w:rsidRPr="00E7238D" w:rsidRDefault="00FB5D1D" w:rsidP="00E7238D">
      <w:pPr>
        <w:tabs>
          <w:tab w:val="left" w:pos="7562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</w:p>
    <w:sectPr w:rsidR="00FB5D1D" w:rsidRPr="00E7238D" w:rsidSect="003A622F">
      <w:headerReference w:type="even" r:id="rId6"/>
      <w:headerReference w:type="default" r:id="rId7"/>
      <w:footerReference w:type="even" r:id="rId8"/>
      <w:footerReference w:type="default" r:id="rId9"/>
      <w:pgSz w:w="9979" w:h="14175" w:code="9"/>
      <w:pgMar w:top="1440" w:right="1080" w:bottom="1440" w:left="1080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1B56" w14:textId="77777777" w:rsidR="006174C5" w:rsidRDefault="006174C5">
      <w:r>
        <w:separator/>
      </w:r>
    </w:p>
  </w:endnote>
  <w:endnote w:type="continuationSeparator" w:id="0">
    <w:p w14:paraId="6346F265" w14:textId="77777777" w:rsidR="006174C5" w:rsidRDefault="006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EE93" w14:textId="77777777" w:rsidR="001E704C" w:rsidRDefault="001E704C" w:rsidP="00982F1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7C114E8C" w14:textId="77777777" w:rsidR="001E704C" w:rsidRDefault="001E70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D762" w14:textId="77777777" w:rsidR="001E704C" w:rsidRDefault="001E704C" w:rsidP="00FA484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379DB">
      <w:rPr>
        <w:rStyle w:val="a4"/>
        <w:noProof/>
        <w:rtl/>
      </w:rPr>
      <w:t>8</w:t>
    </w:r>
    <w:r>
      <w:rPr>
        <w:rStyle w:val="a4"/>
        <w:rtl/>
      </w:rPr>
      <w:fldChar w:fldCharType="end"/>
    </w:r>
  </w:p>
  <w:p w14:paraId="2037C809" w14:textId="77777777" w:rsidR="001E704C" w:rsidRDefault="001E70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FCA5" w14:textId="77777777" w:rsidR="006174C5" w:rsidRDefault="006174C5">
      <w:r>
        <w:separator/>
      </w:r>
    </w:p>
  </w:footnote>
  <w:footnote w:type="continuationSeparator" w:id="0">
    <w:p w14:paraId="64EDA298" w14:textId="77777777" w:rsidR="006174C5" w:rsidRDefault="0061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714C" w14:textId="77777777" w:rsidR="001E704C" w:rsidRDefault="001E704C" w:rsidP="00267ED8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AB76C51" w14:textId="77777777" w:rsidR="001E704C" w:rsidRDefault="001E704C" w:rsidP="00E83DC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BE9E" w14:textId="77777777" w:rsidR="001E704C" w:rsidRPr="00546316" w:rsidRDefault="001E704C" w:rsidP="00546316">
    <w:pPr>
      <w:pStyle w:val="a5"/>
      <w:pBdr>
        <w:bottom w:val="thinThickLargeGap" w:sz="48" w:space="0" w:color="auto"/>
      </w:pBdr>
      <w:rPr>
        <w:rFonts w:cs="Traditional Arabic"/>
        <w:sz w:val="32"/>
        <w:szCs w:val="32"/>
      </w:rPr>
    </w:pPr>
    <w:r w:rsidRPr="00546316">
      <w:rPr>
        <w:rFonts w:cs="Traditional Arabic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778A1F" wp14:editId="7BFAA239">
              <wp:simplePos x="0" y="0"/>
              <wp:positionH relativeFrom="column">
                <wp:posOffset>228600</wp:posOffset>
              </wp:positionH>
              <wp:positionV relativeFrom="paragraph">
                <wp:posOffset>287020</wp:posOffset>
              </wp:positionV>
              <wp:extent cx="685800" cy="25019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E522D" w14:textId="77777777" w:rsidR="001E704C" w:rsidRPr="00CD3E6E" w:rsidRDefault="001E704C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379DB">
                            <w:rPr>
                              <w:rStyle w:val="a4"/>
                              <w:noProof/>
                              <w:sz w:val="32"/>
                              <w:szCs w:val="32"/>
                              <w:rtl/>
                            </w:rPr>
                            <w:t>8</w:t>
                          </w:r>
                          <w:r w:rsidRPr="00CD3E6E">
                            <w:rPr>
                              <w:rStyle w:val="a4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78A1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 1" o:spid="_x0000_s1026" type="#_x0000_t10" style="position:absolute;left:0;text-align:left;margin-left:18pt;margin-top:22.6pt;width:5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">
              <v:path arrowok="t"/>
              <v:textbox inset="0,0,0,0">
                <w:txbxContent>
                  <w:p w14:paraId="592E522D" w14:textId="77777777" w:rsidR="001E704C" w:rsidRPr="00CD3E6E" w:rsidRDefault="001E704C">
                    <w:pPr>
                      <w:pStyle w:val="a5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4"/>
                        <w:sz w:val="32"/>
                        <w:szCs w:val="32"/>
                      </w:rPr>
                      <w:fldChar w:fldCharType="begin"/>
                    </w:r>
                    <w:r w:rsidRPr="00CD3E6E">
                      <w:rPr>
                        <w:rStyle w:val="a4"/>
                        <w:sz w:val="32"/>
                        <w:szCs w:val="32"/>
                      </w:rPr>
                      <w:instrText xml:space="preserve">PAGE  </w:instrText>
                    </w:r>
                    <w:r w:rsidRPr="00CD3E6E">
                      <w:rPr>
                        <w:rStyle w:val="a4"/>
                        <w:sz w:val="32"/>
                        <w:szCs w:val="32"/>
                      </w:rPr>
                      <w:fldChar w:fldCharType="separate"/>
                    </w:r>
                    <w:r w:rsidR="00E379DB">
                      <w:rPr>
                        <w:rStyle w:val="a4"/>
                        <w:noProof/>
                        <w:sz w:val="32"/>
                        <w:szCs w:val="32"/>
                        <w:rtl/>
                      </w:rPr>
                      <w:t>8</w:t>
                    </w:r>
                    <w:r w:rsidRPr="00CD3E6E">
                      <w:rPr>
                        <w:rStyle w:val="a4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C3"/>
    <w:rsid w:val="00005B63"/>
    <w:rsid w:val="00014CEB"/>
    <w:rsid w:val="00022E09"/>
    <w:rsid w:val="000504B2"/>
    <w:rsid w:val="00053C34"/>
    <w:rsid w:val="000563E0"/>
    <w:rsid w:val="00060905"/>
    <w:rsid w:val="000751E9"/>
    <w:rsid w:val="000C4208"/>
    <w:rsid w:val="000D3E06"/>
    <w:rsid w:val="000F56BA"/>
    <w:rsid w:val="000F635F"/>
    <w:rsid w:val="00110FDD"/>
    <w:rsid w:val="00130629"/>
    <w:rsid w:val="0013257C"/>
    <w:rsid w:val="0015102A"/>
    <w:rsid w:val="0019212E"/>
    <w:rsid w:val="001B2CD1"/>
    <w:rsid w:val="001B7CD6"/>
    <w:rsid w:val="001D6AA2"/>
    <w:rsid w:val="001E704C"/>
    <w:rsid w:val="00204DAA"/>
    <w:rsid w:val="00212184"/>
    <w:rsid w:val="00215569"/>
    <w:rsid w:val="00234787"/>
    <w:rsid w:val="00243FB0"/>
    <w:rsid w:val="00251D39"/>
    <w:rsid w:val="00267ED8"/>
    <w:rsid w:val="00292965"/>
    <w:rsid w:val="00294D22"/>
    <w:rsid w:val="0029556C"/>
    <w:rsid w:val="002E1606"/>
    <w:rsid w:val="002E718A"/>
    <w:rsid w:val="00303762"/>
    <w:rsid w:val="00303FEE"/>
    <w:rsid w:val="00307794"/>
    <w:rsid w:val="003109A0"/>
    <w:rsid w:val="00317CE6"/>
    <w:rsid w:val="00321EF3"/>
    <w:rsid w:val="00322989"/>
    <w:rsid w:val="003266D6"/>
    <w:rsid w:val="00326AF8"/>
    <w:rsid w:val="00340BFD"/>
    <w:rsid w:val="003434E9"/>
    <w:rsid w:val="0034402A"/>
    <w:rsid w:val="00361E54"/>
    <w:rsid w:val="00361F05"/>
    <w:rsid w:val="00374395"/>
    <w:rsid w:val="003747C9"/>
    <w:rsid w:val="003A622F"/>
    <w:rsid w:val="003B1073"/>
    <w:rsid w:val="003B1D92"/>
    <w:rsid w:val="003C47E5"/>
    <w:rsid w:val="003D173E"/>
    <w:rsid w:val="003D3F86"/>
    <w:rsid w:val="00403CA2"/>
    <w:rsid w:val="00407D8D"/>
    <w:rsid w:val="0044217A"/>
    <w:rsid w:val="00487072"/>
    <w:rsid w:val="00487FE1"/>
    <w:rsid w:val="00492A9A"/>
    <w:rsid w:val="00497427"/>
    <w:rsid w:val="004B67EE"/>
    <w:rsid w:val="004C4047"/>
    <w:rsid w:val="004D12BE"/>
    <w:rsid w:val="004D5A29"/>
    <w:rsid w:val="004E71AB"/>
    <w:rsid w:val="004F4109"/>
    <w:rsid w:val="0050156A"/>
    <w:rsid w:val="00503129"/>
    <w:rsid w:val="00523033"/>
    <w:rsid w:val="005268F7"/>
    <w:rsid w:val="00526A04"/>
    <w:rsid w:val="00543FEE"/>
    <w:rsid w:val="00546316"/>
    <w:rsid w:val="005522AE"/>
    <w:rsid w:val="00556AAB"/>
    <w:rsid w:val="005B2DE8"/>
    <w:rsid w:val="005B6711"/>
    <w:rsid w:val="005E2A7E"/>
    <w:rsid w:val="005E4CE3"/>
    <w:rsid w:val="00611236"/>
    <w:rsid w:val="006174C5"/>
    <w:rsid w:val="00624933"/>
    <w:rsid w:val="00633013"/>
    <w:rsid w:val="00644A65"/>
    <w:rsid w:val="0066778F"/>
    <w:rsid w:val="00670065"/>
    <w:rsid w:val="006720BD"/>
    <w:rsid w:val="006957BE"/>
    <w:rsid w:val="00695936"/>
    <w:rsid w:val="0069710D"/>
    <w:rsid w:val="006A63C6"/>
    <w:rsid w:val="006C088F"/>
    <w:rsid w:val="006D0D42"/>
    <w:rsid w:val="006F04E2"/>
    <w:rsid w:val="006F6BD0"/>
    <w:rsid w:val="007131CA"/>
    <w:rsid w:val="00720842"/>
    <w:rsid w:val="00765A76"/>
    <w:rsid w:val="0077100F"/>
    <w:rsid w:val="00775C70"/>
    <w:rsid w:val="00783D81"/>
    <w:rsid w:val="00795AB4"/>
    <w:rsid w:val="0079706B"/>
    <w:rsid w:val="007B39C3"/>
    <w:rsid w:val="007C5ED2"/>
    <w:rsid w:val="007E5A4E"/>
    <w:rsid w:val="007E7A96"/>
    <w:rsid w:val="00804FBB"/>
    <w:rsid w:val="00814500"/>
    <w:rsid w:val="00815917"/>
    <w:rsid w:val="00827DC6"/>
    <w:rsid w:val="008440FE"/>
    <w:rsid w:val="00845BB6"/>
    <w:rsid w:val="008502CC"/>
    <w:rsid w:val="00853069"/>
    <w:rsid w:val="00877470"/>
    <w:rsid w:val="008813F6"/>
    <w:rsid w:val="00885625"/>
    <w:rsid w:val="008863AB"/>
    <w:rsid w:val="008A5F2A"/>
    <w:rsid w:val="008B1B60"/>
    <w:rsid w:val="008C371C"/>
    <w:rsid w:val="008D622F"/>
    <w:rsid w:val="008E4309"/>
    <w:rsid w:val="00915F09"/>
    <w:rsid w:val="00932F1B"/>
    <w:rsid w:val="00934ABD"/>
    <w:rsid w:val="00937B6F"/>
    <w:rsid w:val="00950188"/>
    <w:rsid w:val="0095687B"/>
    <w:rsid w:val="0096207A"/>
    <w:rsid w:val="00963C9F"/>
    <w:rsid w:val="00963CB3"/>
    <w:rsid w:val="00982F1E"/>
    <w:rsid w:val="00987226"/>
    <w:rsid w:val="00991338"/>
    <w:rsid w:val="00992217"/>
    <w:rsid w:val="00996359"/>
    <w:rsid w:val="009A7273"/>
    <w:rsid w:val="009C0413"/>
    <w:rsid w:val="009C5669"/>
    <w:rsid w:val="009D3DB5"/>
    <w:rsid w:val="009F2972"/>
    <w:rsid w:val="009F4DCA"/>
    <w:rsid w:val="00A05C5A"/>
    <w:rsid w:val="00A173B1"/>
    <w:rsid w:val="00A8798B"/>
    <w:rsid w:val="00A91262"/>
    <w:rsid w:val="00A92C84"/>
    <w:rsid w:val="00AB24DA"/>
    <w:rsid w:val="00AB5E8E"/>
    <w:rsid w:val="00AB637C"/>
    <w:rsid w:val="00AC1830"/>
    <w:rsid w:val="00AD4DD0"/>
    <w:rsid w:val="00B036FD"/>
    <w:rsid w:val="00B10BF2"/>
    <w:rsid w:val="00B1741B"/>
    <w:rsid w:val="00B201D1"/>
    <w:rsid w:val="00B228EE"/>
    <w:rsid w:val="00B23A39"/>
    <w:rsid w:val="00B3439A"/>
    <w:rsid w:val="00B73E82"/>
    <w:rsid w:val="00B87BC4"/>
    <w:rsid w:val="00BC18CC"/>
    <w:rsid w:val="00BC1BC7"/>
    <w:rsid w:val="00BD5E0B"/>
    <w:rsid w:val="00BE50AD"/>
    <w:rsid w:val="00BF265D"/>
    <w:rsid w:val="00C0256E"/>
    <w:rsid w:val="00C06331"/>
    <w:rsid w:val="00C13539"/>
    <w:rsid w:val="00C454BE"/>
    <w:rsid w:val="00C727B0"/>
    <w:rsid w:val="00C91499"/>
    <w:rsid w:val="00CD26DE"/>
    <w:rsid w:val="00CE06E0"/>
    <w:rsid w:val="00D05A26"/>
    <w:rsid w:val="00D05E15"/>
    <w:rsid w:val="00D217BF"/>
    <w:rsid w:val="00D55C1F"/>
    <w:rsid w:val="00D73E41"/>
    <w:rsid w:val="00D77EE7"/>
    <w:rsid w:val="00DC4322"/>
    <w:rsid w:val="00DE5DDC"/>
    <w:rsid w:val="00DF6D77"/>
    <w:rsid w:val="00DF77A1"/>
    <w:rsid w:val="00E04376"/>
    <w:rsid w:val="00E16ED0"/>
    <w:rsid w:val="00E34D2B"/>
    <w:rsid w:val="00E379DB"/>
    <w:rsid w:val="00E51663"/>
    <w:rsid w:val="00E568D8"/>
    <w:rsid w:val="00E609E5"/>
    <w:rsid w:val="00E624ED"/>
    <w:rsid w:val="00E658E5"/>
    <w:rsid w:val="00E7238D"/>
    <w:rsid w:val="00E83B51"/>
    <w:rsid w:val="00E83DC7"/>
    <w:rsid w:val="00EA7D0C"/>
    <w:rsid w:val="00EB274E"/>
    <w:rsid w:val="00ED4000"/>
    <w:rsid w:val="00F00690"/>
    <w:rsid w:val="00F06164"/>
    <w:rsid w:val="00F246DC"/>
    <w:rsid w:val="00F251B8"/>
    <w:rsid w:val="00F44246"/>
    <w:rsid w:val="00F512AF"/>
    <w:rsid w:val="00F551E2"/>
    <w:rsid w:val="00F62931"/>
    <w:rsid w:val="00F6421E"/>
    <w:rsid w:val="00F64F9F"/>
    <w:rsid w:val="00F74551"/>
    <w:rsid w:val="00F76345"/>
    <w:rsid w:val="00F83041"/>
    <w:rsid w:val="00F93532"/>
    <w:rsid w:val="00FA4846"/>
    <w:rsid w:val="00FB2EE1"/>
    <w:rsid w:val="00FB4A8B"/>
    <w:rsid w:val="00FB5D1D"/>
    <w:rsid w:val="00FC2178"/>
    <w:rsid w:val="00FD184C"/>
    <w:rsid w:val="00FE391D"/>
    <w:rsid w:val="00FE73F6"/>
    <w:rsid w:val="00FF1749"/>
    <w:rsid w:val="00FF481D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A86DE1"/>
  <w15:chartTrackingRefBased/>
  <w15:docId w15:val="{0F986281-61AB-664F-A97A-09668C9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E04376"/>
  </w:style>
  <w:style w:type="paragraph" w:styleId="a5">
    <w:name w:val="head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0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basedOn w:val="a0"/>
    <w:rsid w:val="00053C34"/>
    <w:rPr>
      <w:color w:val="0000FF"/>
      <w:u w:val="single"/>
    </w:rPr>
  </w:style>
  <w:style w:type="paragraph" w:styleId="a6">
    <w:name w:val="Plain Text"/>
    <w:basedOn w:val="a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basedOn w:val="a0"/>
    <w:rsid w:val="00670065"/>
    <w:rPr>
      <w:rFonts w:ascii="Traditional Arabic" w:hAnsi="Traditional Arabic"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ed\Desktop\&#1602;&#1575;&#1604;&#1576;%2520&#1575;&#1604;&#1578;&#1601;&#1585;&#1610;&#1594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قالب%20التفريغ</Template>
  <TotalTime>1</TotalTime>
  <Pages>11</Pages>
  <Words>2478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Elzeny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تهاني العباد</cp:lastModifiedBy>
  <cp:revision>2</cp:revision>
  <cp:lastPrinted>1899-12-31T21:00:00Z</cp:lastPrinted>
  <dcterms:created xsi:type="dcterms:W3CDTF">2023-10-23T12:51:00Z</dcterms:created>
  <dcterms:modified xsi:type="dcterms:W3CDTF">2023-10-23T12:51:00Z</dcterms:modified>
</cp:coreProperties>
</file>