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1087FB" w14:textId="470D4B91" w:rsidR="005D73F0" w:rsidRDefault="005D73F0" w:rsidP="00570625">
      <w:pPr>
        <w:pStyle w:val="ListParagraph"/>
        <w:spacing w:line="276" w:lineRule="auto"/>
        <w:jc w:val="center"/>
        <w:rPr>
          <w:rFonts w:asciiTheme="minorBidi" w:hAnsiTheme="minorBidi"/>
          <w:b/>
          <w:bCs/>
          <w:sz w:val="30"/>
          <w:szCs w:val="30"/>
          <w:rtl/>
        </w:rPr>
      </w:pPr>
      <w:r w:rsidRPr="005D73F0">
        <w:rPr>
          <w:rFonts w:asciiTheme="minorBidi" w:hAnsiTheme="minorBidi" w:hint="cs"/>
          <w:b/>
          <w:bCs/>
          <w:sz w:val="30"/>
          <w:szCs w:val="30"/>
          <w:rtl/>
        </w:rPr>
        <w:t>بسم الله الرحمن الرحيم</w:t>
      </w:r>
    </w:p>
    <w:p w14:paraId="6418D6E2" w14:textId="214A839B" w:rsidR="00570625" w:rsidRPr="005D73F0" w:rsidRDefault="00570625" w:rsidP="00570625">
      <w:pPr>
        <w:pStyle w:val="ListParagraph"/>
        <w:spacing w:line="276" w:lineRule="auto"/>
        <w:jc w:val="center"/>
        <w:rPr>
          <w:rFonts w:asciiTheme="minorBidi" w:hAnsiTheme="minorBidi"/>
          <w:b/>
          <w:bCs/>
          <w:sz w:val="30"/>
          <w:szCs w:val="30"/>
          <w:rtl/>
        </w:rPr>
      </w:pPr>
      <w:r>
        <w:rPr>
          <w:rFonts w:asciiTheme="minorBidi" w:hAnsiTheme="minorBidi" w:hint="cs"/>
          <w:b/>
          <w:bCs/>
          <w:sz w:val="30"/>
          <w:szCs w:val="30"/>
          <w:rtl/>
        </w:rPr>
        <w:t>[ قاعدة تداخل العبادات]</w:t>
      </w:r>
    </w:p>
    <w:p w14:paraId="18F50739" w14:textId="1CEBDCD2" w:rsidR="009E75E3" w:rsidRDefault="00F750A0" w:rsidP="00570625">
      <w:pPr>
        <w:bidi/>
        <w:spacing w:line="276" w:lineRule="auto"/>
        <w:jc w:val="center"/>
        <w:rPr>
          <w:rFonts w:asciiTheme="minorBidi" w:hAnsiTheme="minorBidi" w:hint="cs"/>
          <w:b/>
          <w:bCs/>
          <w:color w:val="0033CC"/>
          <w:sz w:val="30"/>
          <w:szCs w:val="30"/>
          <w:rtl/>
        </w:rPr>
      </w:pPr>
      <w:r w:rsidRPr="00074A3E">
        <w:rPr>
          <w:rFonts w:asciiTheme="minorBidi" w:hAnsiTheme="minorBidi" w:hint="cs"/>
          <w:b/>
          <w:bCs/>
          <w:color w:val="0033CC"/>
          <w:sz w:val="30"/>
          <w:szCs w:val="30"/>
          <w:rtl/>
        </w:rPr>
        <w:t xml:space="preserve"> </w:t>
      </w:r>
      <w:r w:rsidR="009E75E3" w:rsidRPr="00074A3E">
        <w:rPr>
          <w:rFonts w:asciiTheme="minorBidi" w:hAnsiTheme="minorBidi" w:hint="cs"/>
          <w:b/>
          <w:bCs/>
          <w:color w:val="0033CC"/>
          <w:sz w:val="30"/>
          <w:szCs w:val="30"/>
          <w:rtl/>
        </w:rPr>
        <w:t>(حكم الحث على صيام الست في تاريخ محدد ليوافق الاثنين وأيام البيض؟ وهل تتداخل العبادات؟)</w:t>
      </w:r>
    </w:p>
    <w:p w14:paraId="1F832E9F" w14:textId="40217083" w:rsidR="00F750A0" w:rsidRPr="00074A3E" w:rsidRDefault="00F750A0" w:rsidP="00F750A0">
      <w:pPr>
        <w:bidi/>
        <w:spacing w:line="276" w:lineRule="auto"/>
        <w:jc w:val="center"/>
        <w:rPr>
          <w:rFonts w:asciiTheme="minorBidi" w:hAnsiTheme="minorBidi"/>
          <w:b/>
          <w:bCs/>
          <w:color w:val="0033CC"/>
          <w:sz w:val="30"/>
          <w:szCs w:val="30"/>
          <w:rtl/>
        </w:rPr>
      </w:pPr>
      <w:r>
        <w:rPr>
          <w:rFonts w:asciiTheme="minorBidi" w:hAnsiTheme="minorBidi" w:hint="cs"/>
          <w:b/>
          <w:bCs/>
          <w:color w:val="0033CC"/>
          <w:sz w:val="30"/>
          <w:szCs w:val="30"/>
          <w:rtl/>
        </w:rPr>
        <w:t>فضيلة الشيخ زيد بن مسفر البحري</w:t>
      </w:r>
      <w:bookmarkStart w:id="0" w:name="_GoBack"/>
      <w:bookmarkEnd w:id="0"/>
    </w:p>
    <w:p w14:paraId="0B22D5A0" w14:textId="7BF8A3AA" w:rsidR="009E75E3" w:rsidRPr="00D331DA" w:rsidRDefault="008356C4" w:rsidP="00241F8B">
      <w:pPr>
        <w:bidi/>
        <w:spacing w:line="276" w:lineRule="auto"/>
        <w:jc w:val="center"/>
        <w:rPr>
          <w:rFonts w:asciiTheme="minorBidi" w:hAnsiTheme="minorBidi"/>
          <w:b/>
          <w:bCs/>
          <w:color w:val="0033CC"/>
          <w:sz w:val="30"/>
          <w:szCs w:val="30"/>
          <w:rtl/>
        </w:rPr>
      </w:pPr>
      <w:r w:rsidRPr="00074A3E">
        <w:rPr>
          <w:rFonts w:asciiTheme="minorBidi" w:hAnsiTheme="minorBidi" w:hint="cs"/>
          <w:b/>
          <w:bCs/>
          <w:color w:val="0033CC"/>
          <w:sz w:val="30"/>
          <w:szCs w:val="30"/>
          <w:rtl/>
        </w:rPr>
        <w:t>الجواب/</w:t>
      </w:r>
      <w:r w:rsidR="00D331DA">
        <w:rPr>
          <w:rFonts w:asciiTheme="minorBidi" w:hAnsiTheme="minorBidi" w:hint="cs"/>
          <w:b/>
          <w:bCs/>
          <w:color w:val="0033CC"/>
          <w:sz w:val="30"/>
          <w:szCs w:val="30"/>
          <w:rtl/>
        </w:rPr>
        <w:t xml:space="preserve"> </w:t>
      </w:r>
      <w:r w:rsidR="009E75E3"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هل يمكن أن تدخل بعض العبادات في بعض</w:t>
      </w:r>
      <w:r w:rsidR="009E75E3"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؟</w:t>
      </w:r>
      <w:r w:rsidR="009E75E3"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 xml:space="preserve"> </w:t>
      </w:r>
      <w:r w:rsidR="009E75E3"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مثال</w:t>
      </w:r>
      <w:r w:rsidR="009E75E3"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ُ</w:t>
      </w:r>
      <w:r w:rsidR="009E75E3"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 xml:space="preserve"> ذلك:</w:t>
      </w:r>
    </w:p>
    <w:p w14:paraId="526A0C47" w14:textId="71B94E99" w:rsidR="009E75E3" w:rsidRPr="00074A3E" w:rsidRDefault="009E75E3" w:rsidP="00241F8B">
      <w:pPr>
        <w:bidi/>
        <w:spacing w:after="0" w:line="276" w:lineRule="auto"/>
        <w:jc w:val="center"/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لو أن الانسان مثلا في شوال وسيصوم الست وصامها في يوم الاثنين وفي يوم الخميس أو في أيام البيض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: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فهل ي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حس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ب له صيام الست مع صيام ال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ا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ثنين والخميس وأيام البيض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؟</w:t>
      </w:r>
    </w:p>
    <w:p w14:paraId="4965DFA0" w14:textId="6D09438F" w:rsidR="009E75E3" w:rsidRPr="00074A3E" w:rsidRDefault="009E75E3" w:rsidP="00241F8B">
      <w:pPr>
        <w:bidi/>
        <w:spacing w:after="0" w:line="276" w:lineRule="auto"/>
        <w:jc w:val="center"/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وكذلك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: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 xml:space="preserve"> لو أن الانسان أدرك عرفة في يوم الاثنين فهل يدخ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ل بعضها في بعض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؟</w:t>
      </w:r>
    </w:p>
    <w:p w14:paraId="6440E32D" w14:textId="1771A815" w:rsidR="009E75E3" w:rsidRPr="00074A3E" w:rsidRDefault="009E75E3" w:rsidP="00241F8B">
      <w:pPr>
        <w:bidi/>
        <w:spacing w:after="0" w:line="276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shd w:val="clear" w:color="auto" w:fill="FFFFFF"/>
          <w:rtl/>
        </w:rPr>
        <w:t>قبل الجواب عن هذ</w:t>
      </w:r>
      <w:r w:rsidRPr="00074A3E">
        <w:rPr>
          <w:rFonts w:ascii="Arial" w:eastAsia="Times New Roman" w:hAnsi="Arial" w:cs="Arial" w:hint="cs"/>
          <w:b/>
          <w:bCs/>
          <w:color w:val="0033CC"/>
          <w:sz w:val="30"/>
          <w:szCs w:val="30"/>
          <w:shd w:val="clear" w:color="auto" w:fill="FFFFFF"/>
          <w:rtl/>
        </w:rPr>
        <w:t>ا/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لابد أن نعرف قاعدة تداخ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ل العبادات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:</w:t>
      </w:r>
    </w:p>
    <w:p w14:paraId="28581E53" w14:textId="77777777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</w:pP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"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هناك عبادات ما يدخل بعضها في بعض أبداً لأن كل عبادة مستقلة بنفسها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"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مثال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 xml:space="preserve"> ذلك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:</w:t>
      </w:r>
    </w:p>
    <w:p w14:paraId="57901BFC" w14:textId="7E49ED17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 xml:space="preserve">لو أن 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إ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نساناً فاتته سنة الفجر فتذك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َّ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ر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ها في الضحى فهل ت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جزئ إحداهما عن الأخرى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؟</w:t>
      </w:r>
    </w:p>
    <w:p w14:paraId="4E8E777A" w14:textId="751985C9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shd w:val="clear" w:color="auto" w:fill="FFFFFF"/>
          <w:rtl/>
        </w:rPr>
        <w:t>الجواب</w:t>
      </w:r>
      <w:r w:rsidRPr="00074A3E">
        <w:rPr>
          <w:rFonts w:ascii="Arial" w:eastAsia="Times New Roman" w:hAnsi="Arial" w:cs="Arial" w:hint="cs"/>
          <w:b/>
          <w:bCs/>
          <w:color w:val="0033CC"/>
          <w:sz w:val="30"/>
          <w:szCs w:val="30"/>
          <w:shd w:val="clear" w:color="auto" w:fill="FFFFFF"/>
          <w:rtl/>
        </w:rPr>
        <w:t>: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لا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فلا تجزئ سنة الضحى عن سنة الفجر ولا العكس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لأن كل واحدة سنة مستقلة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.</w:t>
      </w:r>
    </w:p>
    <w:p w14:paraId="4A8A507F" w14:textId="77777777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</w:p>
    <w:p w14:paraId="373EF56C" w14:textId="6F2E68BA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</w:pP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 xml:space="preserve">ما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إ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 xml:space="preserve">ذا كانت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إ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حدى العبادتين غير مقصودة لذاتها وإنما المقصود ف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ِ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عل هذا النوع من هذه العبادة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:</w:t>
      </w:r>
    </w:p>
    <w:p w14:paraId="055A0F8C" w14:textId="62749962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فإنه ي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كتفى بإحداه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ما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عن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الأخرى</w:t>
      </w:r>
    </w:p>
    <w:p w14:paraId="6B132322" w14:textId="2E2D4182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 xml:space="preserve">لكن 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ل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ي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ت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ن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ب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َّ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ه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: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لابد من أن ينوي الأصل ويدخل الفرع فيه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وال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كمل أن ينوي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الاثنتين معاً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.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مثال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 xml:space="preserve"> ذلك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: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إنسان سيستخير وسي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صلي ركعتين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 xml:space="preserve"> فأراد أن يصلي سنة الراتبة وأن يدخل من ضمنها سنة الاستخارة ويدعو بعد ذلك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؟</w:t>
      </w:r>
    </w:p>
    <w:p w14:paraId="5837AECF" w14:textId="1936EA33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shd w:val="clear" w:color="auto" w:fill="FFFFFF"/>
          <w:rtl/>
        </w:rPr>
        <w:t>أفاد ابن</w:t>
      </w:r>
      <w:r w:rsidRPr="00074A3E">
        <w:rPr>
          <w:rFonts w:ascii="Arial" w:eastAsia="Times New Roman" w:hAnsi="Arial" w:cs="Arial" w:hint="cs"/>
          <w:b/>
          <w:bCs/>
          <w:color w:val="0033CC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shd w:val="clear" w:color="auto" w:fill="FFFFFF"/>
          <w:rtl/>
        </w:rPr>
        <w:t xml:space="preserve"> حجر رحمه الله كما في الفتح</w:t>
      </w:r>
      <w:r w:rsidRPr="00074A3E">
        <w:rPr>
          <w:rFonts w:ascii="Arial" w:eastAsia="Times New Roman" w:hAnsi="Arial" w:cs="Arial" w:hint="cs"/>
          <w:b/>
          <w:bCs/>
          <w:color w:val="0033CC"/>
          <w:sz w:val="30"/>
          <w:szCs w:val="30"/>
          <w:shd w:val="clear" w:color="auto" w:fill="FFFFFF"/>
          <w:rtl/>
        </w:rPr>
        <w:t>:</w:t>
      </w: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أن ذلك جائز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لان المقصود هو ف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ِ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عل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هاتين الركعتين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.</w:t>
      </w:r>
    </w:p>
    <w:p w14:paraId="5762CA50" w14:textId="77777777" w:rsidR="00074A3E" w:rsidRPr="00074A3E" w:rsidRDefault="00074A3E" w:rsidP="00241F8B">
      <w:pPr>
        <w:bidi/>
        <w:spacing w:after="0" w:line="360" w:lineRule="auto"/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</w:p>
    <w:p w14:paraId="30A756E4" w14:textId="46885B8A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 xml:space="preserve">مثال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آ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خ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ر</w:t>
      </w:r>
      <w:r w:rsidRPr="0067578D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: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</w:t>
      </w:r>
      <w:r w:rsidRPr="00165E8A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 xml:space="preserve">هناك من يؤخر طواف </w:t>
      </w:r>
      <w:r w:rsidR="00165E8A"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ال</w:t>
      </w:r>
      <w:r w:rsidR="00165E8A" w:rsidRPr="00165E8A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إفاضة</w:t>
      </w:r>
      <w:r w:rsidR="00165E8A"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 xml:space="preserve"> إلى طواف ال</w:t>
      </w:r>
      <w:r w:rsidR="00165E8A" w:rsidRPr="00165E8A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وداع</w:t>
      </w:r>
      <w:r w:rsidRPr="00165E8A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؟</w:t>
      </w:r>
    </w:p>
    <w:p w14:paraId="1EBD24B3" w14:textId="677CBAB3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shd w:val="clear" w:color="auto" w:fill="FFFFFF"/>
          <w:rtl/>
        </w:rPr>
        <w:t>فنقول</w:t>
      </w:r>
      <w:r w:rsidRPr="00074A3E">
        <w:rPr>
          <w:rFonts w:ascii="Arial" w:eastAsia="Times New Roman" w:hAnsi="Arial" w:cs="Arial" w:hint="cs"/>
          <w:b/>
          <w:bCs/>
          <w:color w:val="0033CC"/>
          <w:sz w:val="30"/>
          <w:szCs w:val="30"/>
          <w:shd w:val="clear" w:color="auto" w:fill="FFFFFF"/>
          <w:rtl/>
        </w:rPr>
        <w:t>: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إذا نوى الاصل وهو طواف ال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إ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فاضة دخل تبعاً طواف الوداع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وإن نواهما جميعاً فهو أفضل وأكمل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لأن المقصود هو طواف سبعة أشواط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فاتفق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ا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في وقت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ٍ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واحد فجاز أن ي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دخ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أحد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هما في ال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آ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خ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ر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فيدخ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ل الفرع في ال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صل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.</w:t>
      </w:r>
    </w:p>
    <w:p w14:paraId="59359F86" w14:textId="371358A4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كذلك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: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لو دخل إلى المسجد فيصلي تحية المسجد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 xml:space="preserve"> فأراد أن يكتفي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 xml:space="preserve"> ب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ال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سنة الراتبة عن تحية المسجد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؟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دخلت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لكن تنوي أنها السنة الراتبة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تنوي ال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صل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.</w:t>
      </w:r>
    </w:p>
    <w:p w14:paraId="7935AFDE" w14:textId="77777777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</w:p>
    <w:p w14:paraId="1BA8CFD6" w14:textId="77777777" w:rsidR="009E75E3" w:rsidRPr="00074A3E" w:rsidRDefault="009E75E3" w:rsidP="000B23DA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</w:pP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كذلك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: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C00000"/>
          <w:sz w:val="30"/>
          <w:szCs w:val="30"/>
          <w:shd w:val="clear" w:color="auto" w:fill="FFFFFF"/>
          <w:rtl/>
        </w:rPr>
        <w:t>لو أدرك يوم الاثنين أو يوم الخميس في الست من شوال</w:t>
      </w:r>
      <w:r w:rsidRPr="00074A3E">
        <w:rPr>
          <w:rFonts w:ascii="Arial" w:eastAsia="Times New Roman" w:hAnsi="Arial" w:cs="Arial" w:hint="cs"/>
          <w:b/>
          <w:bCs/>
          <w:color w:val="C00000"/>
          <w:sz w:val="30"/>
          <w:szCs w:val="30"/>
          <w:shd w:val="clear" w:color="auto" w:fill="FFFFFF"/>
          <w:rtl/>
        </w:rPr>
        <w:t>؟</w:t>
      </w:r>
    </w:p>
    <w:p w14:paraId="6AF9B6BC" w14:textId="767FE885" w:rsidR="009E75E3" w:rsidRPr="00F4158D" w:rsidRDefault="009E75E3" w:rsidP="00A31749">
      <w:pPr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shd w:val="clear" w:color="auto" w:fill="FFFFFF"/>
        </w:rPr>
      </w:pP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فيدخ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ل هذا في هذا ولا ج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ناح في ذلك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وقد أفاد في مثل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ِ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هذا شيخ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نا ابن عثيمين رحمه الله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لأن المقصود ف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ِ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عل هذا النوع من العبادة فتواف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ق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م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ع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عبادة أخرى ليست مستقلة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توافقت تلك العبادة مع هذه العبادة في وقت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ٍ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واحد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فيحص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ل له ال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>جر إن شاء الله تعالى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لكن ل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ِ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يُعل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م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:</w:t>
      </w:r>
      <w:r w:rsidR="00A31749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أن حث الناس على صيام أيام معينة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 xml:space="preserve"> مثلاً في شوال أو في أي موسم من المواسم من أجل أنه إذا صام في ذلك الوقت أو في هذا التاريخ أنه سيحصل على هذه الأجور العظيمة من الصيام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shd w:val="clear" w:color="auto" w:fill="FFFFFF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هنا أريد أن أنبه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shd w:val="clear" w:color="auto" w:fill="FFFFFF"/>
          <w:rtl/>
        </w:rPr>
        <w:t>:</w:t>
      </w:r>
    </w:p>
    <w:p w14:paraId="08E43D2A" w14:textId="77777777" w:rsidR="009E75E3" w:rsidRPr="00074A3E" w:rsidRDefault="009E75E3" w:rsidP="000B23DA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0033CC"/>
          <w:sz w:val="30"/>
          <w:szCs w:val="30"/>
          <w:u w:val="single"/>
          <w:rtl/>
        </w:rPr>
      </w:pP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rtl/>
        </w:rPr>
        <w:t xml:space="preserve">أولا: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لا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شك أن من صام الست مستقلة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ً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وبادر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ً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بالإسراع بها بعد العيد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لا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شك أنه أفضل دون أن ينتظر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أمراً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آ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خر وكذلك الشأن في أي صوم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آ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خر لا يلزم في الست من شوال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u w:val="single"/>
          <w:rtl/>
        </w:rPr>
        <w:t>وهذا الكلام عام</w:t>
      </w:r>
      <w:r w:rsidRPr="00074A3E">
        <w:rPr>
          <w:rFonts w:ascii="Arial" w:eastAsia="Times New Roman" w:hAnsi="Arial" w:cs="Arial" w:hint="cs"/>
          <w:b/>
          <w:bCs/>
          <w:color w:val="0033CC"/>
          <w:sz w:val="30"/>
          <w:szCs w:val="30"/>
          <w:u w:val="single"/>
          <w:rtl/>
        </w:rPr>
        <w:t>.</w:t>
      </w:r>
    </w:p>
    <w:p w14:paraId="370B3945" w14:textId="77777777" w:rsidR="009E75E3" w:rsidRPr="00F4158D" w:rsidRDefault="009E75E3" w:rsidP="000B23DA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0033CC"/>
          <w:sz w:val="30"/>
          <w:szCs w:val="30"/>
          <w:u w:val="single"/>
        </w:rPr>
      </w:pPr>
    </w:p>
    <w:p w14:paraId="44A0CAB5" w14:textId="77777777" w:rsidR="009E75E3" w:rsidRPr="00074A3E" w:rsidRDefault="009E75E3" w:rsidP="000B23DA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</w:pP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rtl/>
        </w:rPr>
        <w:t>ثانياً: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أنه ليس هناك نص قطعي وصريح في دخول أجر هذه العبادة في هذه العبادة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وإنما هي قواعد عامة ذكرها العلماء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و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فضل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الله عز وجل واسع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ولا شك أنه فرق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بين من صام الست من شوال في وقت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ٍ،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ويوم الاثنين ويوم الخميس وأيام البيض في وقت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ٍ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آ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خ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ر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u w:val="single"/>
          <w:rtl/>
        </w:rPr>
        <w:t>لا</w:t>
      </w:r>
      <w:r w:rsidRPr="00074A3E">
        <w:rPr>
          <w:rFonts w:ascii="Arial" w:eastAsia="Times New Roman" w:hAnsi="Arial" w:cs="Arial" w:hint="cs"/>
          <w:b/>
          <w:bCs/>
          <w:color w:val="0033CC"/>
          <w:sz w:val="30"/>
          <w:szCs w:val="30"/>
          <w:u w:val="single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u w:val="single"/>
          <w:rtl/>
        </w:rPr>
        <w:t>شك أنهما لا يستويان</w:t>
      </w:r>
      <w:r w:rsidRPr="00074A3E">
        <w:rPr>
          <w:rFonts w:ascii="Arial" w:eastAsia="Times New Roman" w:hAnsi="Arial" w:cs="Arial" w:hint="cs"/>
          <w:b/>
          <w:bCs/>
          <w:color w:val="0033CC"/>
          <w:sz w:val="30"/>
          <w:szCs w:val="30"/>
          <w:u w:val="single"/>
          <w:rtl/>
        </w:rPr>
        <w:t>.</w:t>
      </w:r>
    </w:p>
    <w:p w14:paraId="678D55E5" w14:textId="77777777" w:rsidR="009E75E3" w:rsidRPr="00F4158D" w:rsidRDefault="009E75E3" w:rsidP="000B23DA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</w:p>
    <w:p w14:paraId="342531B8" w14:textId="77777777" w:rsidR="009E75E3" w:rsidRPr="00074A3E" w:rsidRDefault="009E75E3" w:rsidP="000B23DA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</w:pP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rtl/>
        </w:rPr>
        <w:t>ثالثاً: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لم يكن النبي ﷺ يحث الصحابة ويحث الأمة على فعل هذا الأمر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من أنهم يخصصون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ياماً للصيام من أجل أن يدركوا فضائل هذه ال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يام الفاضلة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!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ل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يوم الاثنين ويوم الخميس وأيام البيض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!</w:t>
      </w:r>
    </w:p>
    <w:p w14:paraId="11F13F88" w14:textId="1A30ABC4" w:rsidR="009E75E3" w:rsidRPr="00074A3E" w:rsidRDefault="009E75E3" w:rsidP="000B23DA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</w:pP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rtl/>
        </w:rPr>
        <w:t>لم يكن يفعل ذلك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rtl/>
        </w:rPr>
        <w:t xml:space="preserve"> ولم ي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rtl/>
        </w:rPr>
        <w:t>كن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rtl/>
        </w:rPr>
        <w:t xml:space="preserve">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rtl/>
        </w:rPr>
        <w:t>ا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rtl/>
        </w:rPr>
        <w:t>لصحاب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u w:val="single"/>
          <w:rtl/>
        </w:rPr>
        <w:t>ة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u w:val="single"/>
          <w:rtl/>
        </w:rPr>
        <w:t xml:space="preserve"> يحرصون على ذلك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وإنما متى ما س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نَ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حت لهم فرصة عمل الخير عم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ِ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وها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.</w:t>
      </w:r>
    </w:p>
    <w:p w14:paraId="6F1EF628" w14:textId="77777777" w:rsidR="009E75E3" w:rsidRPr="00F4158D" w:rsidRDefault="009E75E3" w:rsidP="000B23DA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</w:p>
    <w:p w14:paraId="11D64DC0" w14:textId="716A4E4E" w:rsidR="009E75E3" w:rsidRPr="00074A3E" w:rsidRDefault="009E75E3" w:rsidP="008B63C3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</w:pPr>
      <w:r w:rsidRPr="00F4158D">
        <w:rPr>
          <w:rFonts w:ascii="Arial" w:eastAsia="Times New Roman" w:hAnsi="Arial" w:cs="Arial"/>
          <w:b/>
          <w:bCs/>
          <w:color w:val="0033CC"/>
          <w:sz w:val="30"/>
          <w:szCs w:val="30"/>
          <w:rtl/>
        </w:rPr>
        <w:t xml:space="preserve">رابعا: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إنما نقول بمثل هذا القول الذي قلناه في أول حديثنا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 xml:space="preserve">-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إنما هو في خاصة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الإنسان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مع نفس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ِ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ه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 xml:space="preserve"> </w:t>
      </w:r>
    </w:p>
    <w:p w14:paraId="657183E8" w14:textId="583A3ABE" w:rsidR="009E75E3" w:rsidRPr="00074A3E" w:rsidRDefault="009E75E3" w:rsidP="000B23DA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FF0000"/>
          <w:sz w:val="30"/>
          <w:szCs w:val="30"/>
          <w:rtl/>
        </w:rPr>
      </w:pP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rtl/>
        </w:rPr>
        <w:t xml:space="preserve">ما 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rtl/>
        </w:rPr>
        <w:t xml:space="preserve">ن تكون 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rtl/>
        </w:rPr>
        <w:t xml:space="preserve">هناك 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rtl/>
        </w:rPr>
        <w:t>منشورات وتوصيات بين الناس على اغتنام هذا الوقت وألا يفوت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rtl/>
        </w:rPr>
        <w:t>!</w:t>
      </w:r>
    </w:p>
    <w:p w14:paraId="4EDE4E38" w14:textId="4CEC823C" w:rsidR="009E75E3" w:rsidRPr="00074A3E" w:rsidRDefault="009E75E3" w:rsidP="000B23DA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</w:pP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ن اجتماع المسلمين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و اجتماع معظمهم على صيام أيام معينة محددة بهذا التاريخ 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rtl/>
        </w:rPr>
        <w:t>ليس له أصل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rtl/>
        </w:rPr>
        <w:t>ٌ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rtl/>
        </w:rPr>
        <w:t xml:space="preserve"> في 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rtl/>
        </w:rPr>
        <w:t>ش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rtl/>
        </w:rPr>
        <w:t>رع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rtl/>
        </w:rPr>
        <w:t>ِ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rtl/>
        </w:rPr>
        <w:t xml:space="preserve"> الله</w:t>
      </w:r>
      <w:r w:rsidRPr="00074A3E">
        <w:rPr>
          <w:rFonts w:ascii="Arial" w:eastAsia="Times New Roman" w:hAnsi="Arial" w:cs="Arial" w:hint="cs"/>
          <w:b/>
          <w:bCs/>
          <w:color w:val="FF0000"/>
          <w:sz w:val="30"/>
          <w:szCs w:val="30"/>
          <w:u w:val="single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وإنما هذا في خاصة الانسان مع نفسه إن شاء ذلك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ولكن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َّ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الافضل لا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 xml:space="preserve"> 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شك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نه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:</w:t>
      </w:r>
    </w:p>
    <w:p w14:paraId="7ECB6C0F" w14:textId="1F390536" w:rsidR="00AC6A42" w:rsidRPr="00A86E02" w:rsidRDefault="009E75E3" w:rsidP="00A86E02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222222"/>
          <w:sz w:val="30"/>
          <w:szCs w:val="30"/>
        </w:rPr>
      </w:pP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ما كان عليه ف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ِ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عل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ُ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النبي ﷺ وف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ِ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عل الصحابة رضي الله عنهم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،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وأن يبا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در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ال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إ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نسان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إلى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 xml:space="preserve"> عمل الخير دون 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أ</w:t>
      </w:r>
      <w:r w:rsidRPr="00F4158D">
        <w:rPr>
          <w:rFonts w:ascii="Arial" w:eastAsia="Times New Roman" w:hAnsi="Arial" w:cs="Arial"/>
          <w:b/>
          <w:bCs/>
          <w:color w:val="222222"/>
          <w:sz w:val="30"/>
          <w:szCs w:val="30"/>
          <w:rtl/>
        </w:rPr>
        <w:t>ن يجمع هذه العبادات</w:t>
      </w:r>
      <w:r w:rsidRPr="00074A3E">
        <w:rPr>
          <w:rFonts w:ascii="Arial" w:eastAsia="Times New Roman" w:hAnsi="Arial" w:cs="Arial" w:hint="cs"/>
          <w:b/>
          <w:bCs/>
          <w:color w:val="222222"/>
          <w:sz w:val="30"/>
          <w:szCs w:val="30"/>
          <w:rtl/>
        </w:rPr>
        <w:t>. ا.هـ</w:t>
      </w:r>
    </w:p>
    <w:sectPr w:rsidR="00AC6A42" w:rsidRPr="00A86E02" w:rsidSect="009E75E3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526768" w14:textId="77777777" w:rsidR="000135C2" w:rsidRDefault="000135C2" w:rsidP="00B37829">
      <w:pPr>
        <w:spacing w:after="0" w:line="240" w:lineRule="auto"/>
      </w:pPr>
      <w:r>
        <w:separator/>
      </w:r>
    </w:p>
  </w:endnote>
  <w:endnote w:type="continuationSeparator" w:id="0">
    <w:p w14:paraId="26C47400" w14:textId="77777777" w:rsidR="000135C2" w:rsidRDefault="000135C2" w:rsidP="00B37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21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8C844B" w14:textId="5E5858C8" w:rsidR="00B37829" w:rsidRDefault="00B378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50A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5896C33" w14:textId="77777777" w:rsidR="00B37829" w:rsidRDefault="00B378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CD664" w14:textId="77777777" w:rsidR="000135C2" w:rsidRDefault="000135C2" w:rsidP="00B37829">
      <w:pPr>
        <w:spacing w:after="0" w:line="240" w:lineRule="auto"/>
      </w:pPr>
      <w:r>
        <w:separator/>
      </w:r>
    </w:p>
  </w:footnote>
  <w:footnote w:type="continuationSeparator" w:id="0">
    <w:p w14:paraId="7F083B05" w14:textId="77777777" w:rsidR="000135C2" w:rsidRDefault="000135C2" w:rsidP="00B378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3"/>
    <w:rsid w:val="000135C2"/>
    <w:rsid w:val="00074A3E"/>
    <w:rsid w:val="000B23DA"/>
    <w:rsid w:val="00165E8A"/>
    <w:rsid w:val="00177CFD"/>
    <w:rsid w:val="00241F8B"/>
    <w:rsid w:val="00570625"/>
    <w:rsid w:val="00595379"/>
    <w:rsid w:val="005D73F0"/>
    <w:rsid w:val="0067578D"/>
    <w:rsid w:val="00787AC7"/>
    <w:rsid w:val="008356C4"/>
    <w:rsid w:val="008B63C3"/>
    <w:rsid w:val="009E75E3"/>
    <w:rsid w:val="009F30CD"/>
    <w:rsid w:val="00A31749"/>
    <w:rsid w:val="00A86E02"/>
    <w:rsid w:val="00AC6A42"/>
    <w:rsid w:val="00B37829"/>
    <w:rsid w:val="00CB7176"/>
    <w:rsid w:val="00CF12C7"/>
    <w:rsid w:val="00D221CA"/>
    <w:rsid w:val="00D331DA"/>
    <w:rsid w:val="00EE23A6"/>
    <w:rsid w:val="00F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AA7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E3"/>
    <w:pPr>
      <w:bidi/>
      <w:ind w:left="720"/>
      <w:contextualSpacing/>
    </w:pPr>
  </w:style>
  <w:style w:type="paragraph" w:customStyle="1" w:styleId="1">
    <w:name w:val="عادي1"/>
    <w:rsid w:val="009E75E3"/>
    <w:pPr>
      <w:spacing w:after="0" w:line="276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3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29"/>
  </w:style>
  <w:style w:type="paragraph" w:styleId="Footer">
    <w:name w:val="footer"/>
    <w:basedOn w:val="Normal"/>
    <w:link w:val="FooterChar"/>
    <w:uiPriority w:val="99"/>
    <w:unhideWhenUsed/>
    <w:rsid w:val="00B3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5E3"/>
    <w:pPr>
      <w:bidi/>
      <w:ind w:left="720"/>
      <w:contextualSpacing/>
    </w:pPr>
  </w:style>
  <w:style w:type="paragraph" w:customStyle="1" w:styleId="1">
    <w:name w:val="عادي1"/>
    <w:rsid w:val="009E75E3"/>
    <w:pPr>
      <w:spacing w:after="0" w:line="276" w:lineRule="auto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B3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829"/>
  </w:style>
  <w:style w:type="paragraph" w:styleId="Footer">
    <w:name w:val="footer"/>
    <w:basedOn w:val="Normal"/>
    <w:link w:val="FooterChar"/>
    <w:uiPriority w:val="99"/>
    <w:unhideWhenUsed/>
    <w:rsid w:val="00B378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8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 T C</cp:lastModifiedBy>
  <cp:revision>3</cp:revision>
  <dcterms:created xsi:type="dcterms:W3CDTF">2021-08-09T18:21:00Z</dcterms:created>
  <dcterms:modified xsi:type="dcterms:W3CDTF">2021-08-11T12:13:00Z</dcterms:modified>
</cp:coreProperties>
</file>