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E2C" w14:textId="77777777" w:rsidR="00D62E86" w:rsidRPr="00CF61F9" w:rsidRDefault="00D62E86" w:rsidP="00D62E86">
      <w:pPr>
        <w:jc w:val="center"/>
        <w:rPr>
          <w:rFonts w:cs="Arial"/>
          <w:b/>
          <w:bCs/>
          <w:sz w:val="40"/>
          <w:szCs w:val="40"/>
          <w:rtl/>
        </w:rPr>
      </w:pPr>
      <w:r w:rsidRPr="00CF61F9">
        <w:rPr>
          <w:rFonts w:cs="Arial"/>
          <w:b/>
          <w:bCs/>
          <w:sz w:val="40"/>
          <w:szCs w:val="40"/>
          <w:rtl/>
        </w:rPr>
        <w:t xml:space="preserve">فتاوى فضيلة الشيخ زيد بن مسفر البحري </w:t>
      </w:r>
      <w:r w:rsidRPr="00CF61F9">
        <w:rPr>
          <w:rFonts w:cs="Arial" w:hint="cs"/>
          <w:b/>
          <w:bCs/>
          <w:sz w:val="40"/>
          <w:szCs w:val="40"/>
          <w:rtl/>
        </w:rPr>
        <w:t xml:space="preserve"> </w:t>
      </w:r>
    </w:p>
    <w:p w14:paraId="06C2A4F0" w14:textId="03F513AC" w:rsidR="00D62E86" w:rsidRPr="00CF61F9" w:rsidRDefault="00D62E86" w:rsidP="00D62E86">
      <w:pPr>
        <w:jc w:val="center"/>
        <w:rPr>
          <w:b/>
          <w:bCs/>
          <w:sz w:val="40"/>
          <w:szCs w:val="40"/>
          <w:rtl/>
        </w:rPr>
      </w:pPr>
      <w:proofErr w:type="gramStart"/>
      <w:r w:rsidRPr="00CF61F9">
        <w:rPr>
          <w:rFonts w:cs="Arial" w:hint="cs"/>
          <w:b/>
          <w:bCs/>
          <w:sz w:val="40"/>
          <w:szCs w:val="40"/>
          <w:rtl/>
        </w:rPr>
        <w:t>( فتاوى</w:t>
      </w:r>
      <w:proofErr w:type="gramEnd"/>
      <w:r w:rsidRPr="00CF61F9">
        <w:rPr>
          <w:rFonts w:cs="Arial" w:hint="cs"/>
          <w:b/>
          <w:bCs/>
          <w:sz w:val="40"/>
          <w:szCs w:val="40"/>
          <w:rtl/>
        </w:rPr>
        <w:t xml:space="preserve"> حديثية )  </w:t>
      </w:r>
      <w:r w:rsidRPr="00CF61F9">
        <w:rPr>
          <w:b/>
          <w:bCs/>
          <w:sz w:val="40"/>
          <w:szCs w:val="40"/>
        </w:rPr>
        <w:t xml:space="preserve"> </w:t>
      </w:r>
    </w:p>
    <w:p w14:paraId="2995D308" w14:textId="35EBC37A" w:rsidR="00CF61F9" w:rsidRPr="00CF61F9" w:rsidRDefault="00D62E86" w:rsidP="00CF61F9">
      <w:pPr>
        <w:bidi/>
        <w:jc w:val="both"/>
        <w:rPr>
          <w:b/>
          <w:bCs/>
          <w:color w:val="C00000"/>
          <w:sz w:val="40"/>
          <w:szCs w:val="40"/>
          <w:rtl/>
        </w:rPr>
      </w:pPr>
      <w:proofErr w:type="gramStart"/>
      <w:r w:rsidRPr="00CF61F9">
        <w:rPr>
          <w:rFonts w:hint="cs"/>
          <w:b/>
          <w:bCs/>
          <w:color w:val="C00000"/>
          <w:sz w:val="40"/>
          <w:szCs w:val="40"/>
          <w:rtl/>
        </w:rPr>
        <w:t>س :</w:t>
      </w:r>
      <w:proofErr w:type="gramEnd"/>
      <w:r w:rsidRPr="00CF61F9">
        <w:rPr>
          <w:rFonts w:hint="cs"/>
          <w:b/>
          <w:bCs/>
          <w:color w:val="C00000"/>
          <w:sz w:val="40"/>
          <w:szCs w:val="40"/>
          <w:rtl/>
        </w:rPr>
        <w:t xml:space="preserve"> </w:t>
      </w:r>
      <w:r w:rsidR="00CF61F9" w:rsidRPr="00CF61F9">
        <w:rPr>
          <w:rFonts w:hint="cs"/>
          <w:b/>
          <w:bCs/>
          <w:color w:val="C00000"/>
          <w:sz w:val="40"/>
          <w:szCs w:val="40"/>
          <w:rtl/>
        </w:rPr>
        <w:t xml:space="preserve">( 2 ) </w:t>
      </w:r>
      <w:r w:rsidR="00CF61F9" w:rsidRPr="00CF61F9">
        <w:rPr>
          <w:b/>
          <w:bCs/>
          <w:color w:val="C00000"/>
          <w:sz w:val="40"/>
          <w:szCs w:val="40"/>
          <w:rtl/>
        </w:rPr>
        <w:t>ما صحة حديث: " تكفير كلِّ لحاء ركعتان " ؟ وما معنى كلمة "لحاء</w:t>
      </w:r>
      <w:proofErr w:type="gramStart"/>
      <w:r w:rsidR="00CF61F9" w:rsidRPr="00CF61F9">
        <w:rPr>
          <w:b/>
          <w:bCs/>
          <w:color w:val="C00000"/>
          <w:sz w:val="40"/>
          <w:szCs w:val="40"/>
          <w:rtl/>
        </w:rPr>
        <w:t>" ؟</w:t>
      </w:r>
      <w:proofErr w:type="gramEnd"/>
    </w:p>
    <w:p w14:paraId="2615B53E" w14:textId="77777777" w:rsidR="00CF61F9" w:rsidRPr="00CF61F9" w:rsidRDefault="00CF61F9" w:rsidP="00CF61F9">
      <w:pPr>
        <w:bidi/>
        <w:jc w:val="both"/>
        <w:rPr>
          <w:b/>
          <w:bCs/>
          <w:sz w:val="40"/>
          <w:szCs w:val="40"/>
          <w:rtl/>
        </w:rPr>
      </w:pPr>
      <w:proofErr w:type="gramStart"/>
      <w:r w:rsidRPr="00CF61F9">
        <w:rPr>
          <w:rFonts w:hint="cs"/>
          <w:b/>
          <w:bCs/>
          <w:sz w:val="40"/>
          <w:szCs w:val="40"/>
          <w:rtl/>
        </w:rPr>
        <w:t>الجواب :</w:t>
      </w:r>
      <w:proofErr w:type="gramEnd"/>
      <w:r w:rsidRPr="00CF61F9">
        <w:rPr>
          <w:rFonts w:hint="cs"/>
          <w:b/>
          <w:bCs/>
          <w:sz w:val="40"/>
          <w:szCs w:val="40"/>
          <w:rtl/>
        </w:rPr>
        <w:t xml:space="preserve"> </w:t>
      </w:r>
    </w:p>
    <w:p w14:paraId="35729830" w14:textId="4985E28E" w:rsidR="00CF61F9" w:rsidRPr="00CF61F9" w:rsidRDefault="00CF61F9" w:rsidP="00FC0F50">
      <w:pPr>
        <w:bidi/>
        <w:jc w:val="both"/>
        <w:rPr>
          <w:b/>
          <w:bCs/>
          <w:sz w:val="40"/>
          <w:szCs w:val="40"/>
          <w:rtl/>
        </w:rPr>
      </w:pPr>
      <w:r w:rsidRPr="00CF61F9">
        <w:rPr>
          <w:b/>
          <w:bCs/>
          <w:sz w:val="40"/>
          <w:szCs w:val="40"/>
          <w:rtl/>
        </w:rPr>
        <w:t xml:space="preserve">هذا الحديث أخرجه ابنُ الأعرابي في مُعجمه، وأيضا أخرجه ابنُ عساكر من حديث أبي هريرة رضي الله عنه، وفيه رجل عنده بعض الأوهام في هذا السند، فهو صدوق لكن عنده بعض </w:t>
      </w:r>
      <w:proofErr w:type="gramStart"/>
      <w:r w:rsidRPr="00CF61F9">
        <w:rPr>
          <w:b/>
          <w:bCs/>
          <w:sz w:val="40"/>
          <w:szCs w:val="40"/>
          <w:rtl/>
        </w:rPr>
        <w:t>الأوهام</w:t>
      </w:r>
      <w:r w:rsidR="00FC0F50">
        <w:rPr>
          <w:rFonts w:hint="cs"/>
          <w:b/>
          <w:bCs/>
          <w:sz w:val="40"/>
          <w:szCs w:val="40"/>
          <w:rtl/>
        </w:rPr>
        <w:t xml:space="preserve"> ،</w:t>
      </w:r>
      <w:proofErr w:type="gramEnd"/>
      <w:r w:rsidR="00FC0F50">
        <w:rPr>
          <w:rFonts w:hint="cs"/>
          <w:b/>
          <w:bCs/>
          <w:sz w:val="40"/>
          <w:szCs w:val="40"/>
          <w:rtl/>
        </w:rPr>
        <w:t xml:space="preserve"> </w:t>
      </w:r>
      <w:r w:rsidRPr="00CF61F9">
        <w:rPr>
          <w:b/>
          <w:bCs/>
          <w:sz w:val="40"/>
          <w:szCs w:val="40"/>
          <w:rtl/>
        </w:rPr>
        <w:t>ولذا بعض العلماء حسنه.</w:t>
      </w:r>
    </w:p>
    <w:p w14:paraId="08454707" w14:textId="77777777" w:rsidR="00CF61F9" w:rsidRPr="00CF61F9" w:rsidRDefault="00CF61F9" w:rsidP="00CF61F9">
      <w:pPr>
        <w:bidi/>
        <w:jc w:val="both"/>
        <w:rPr>
          <w:b/>
          <w:bCs/>
          <w:color w:val="C00000"/>
          <w:sz w:val="40"/>
          <w:szCs w:val="40"/>
          <w:rtl/>
        </w:rPr>
      </w:pPr>
      <w:r w:rsidRPr="00CF61F9">
        <w:rPr>
          <w:b/>
          <w:bCs/>
          <w:sz w:val="40"/>
          <w:szCs w:val="40"/>
          <w:rtl/>
        </w:rPr>
        <w:t xml:space="preserve">ومعنى هذا الحديث: </w:t>
      </w:r>
      <w:r w:rsidRPr="00CF61F9">
        <w:rPr>
          <w:b/>
          <w:bCs/>
          <w:color w:val="C00000"/>
          <w:sz w:val="40"/>
          <w:szCs w:val="40"/>
          <w:rtl/>
        </w:rPr>
        <w:t>" تكفير كلِّ لحاء ركعتان "</w:t>
      </w:r>
    </w:p>
    <w:p w14:paraId="64C285FF" w14:textId="77777777" w:rsidR="00CF61F9" w:rsidRPr="00CF61F9" w:rsidRDefault="00CF61F9" w:rsidP="00CF61F9">
      <w:pPr>
        <w:bidi/>
        <w:jc w:val="both"/>
        <w:rPr>
          <w:b/>
          <w:bCs/>
          <w:sz w:val="40"/>
          <w:szCs w:val="40"/>
          <w:rtl/>
        </w:rPr>
      </w:pPr>
      <w:r w:rsidRPr="00CF61F9">
        <w:rPr>
          <w:b/>
          <w:bCs/>
          <w:color w:val="C00000"/>
          <w:sz w:val="40"/>
          <w:szCs w:val="40"/>
          <w:rtl/>
        </w:rPr>
        <w:t xml:space="preserve">اللحاء: </w:t>
      </w:r>
      <w:r w:rsidRPr="00CF61F9">
        <w:rPr>
          <w:b/>
          <w:bCs/>
          <w:sz w:val="40"/>
          <w:szCs w:val="40"/>
          <w:rtl/>
        </w:rPr>
        <w:t>يعني المُخاصمة والجِدال؛ بمعنى: أنه يتوضأ ويُصلي حتى يزولَ عنه الغضب لأنَّ من نتائج المُخاصمة أن يكونَ هناكَ غضب.</w:t>
      </w:r>
    </w:p>
    <w:p w14:paraId="159B7928" w14:textId="77777777" w:rsidR="00CF61F9" w:rsidRPr="00CF61F9" w:rsidRDefault="00CF61F9" w:rsidP="00CF61F9">
      <w:pPr>
        <w:bidi/>
        <w:jc w:val="both"/>
        <w:rPr>
          <w:b/>
          <w:bCs/>
          <w:sz w:val="40"/>
          <w:szCs w:val="40"/>
          <w:rtl/>
        </w:rPr>
      </w:pPr>
      <w:r w:rsidRPr="00CF61F9">
        <w:rPr>
          <w:b/>
          <w:bCs/>
          <w:sz w:val="40"/>
          <w:szCs w:val="40"/>
          <w:rtl/>
        </w:rPr>
        <w:t xml:space="preserve">وقد جاءَ حديث أبي </w:t>
      </w:r>
      <w:proofErr w:type="spellStart"/>
      <w:r w:rsidRPr="00CF61F9">
        <w:rPr>
          <w:b/>
          <w:bCs/>
          <w:sz w:val="40"/>
          <w:szCs w:val="40"/>
          <w:rtl/>
        </w:rPr>
        <w:t>أمامة</w:t>
      </w:r>
      <w:proofErr w:type="spellEnd"/>
      <w:r w:rsidRPr="00CF61F9">
        <w:rPr>
          <w:b/>
          <w:bCs/>
          <w:sz w:val="40"/>
          <w:szCs w:val="40"/>
          <w:rtl/>
        </w:rPr>
        <w:t xml:space="preserve"> عند الطبراني لكن هذا الحديث لا يُفرَحُ بهِ كثيرا لأنَّ هذا الحديث به من هو متروك، فلا يعضد حديث أبي هريرة رضي الله عنه، ومِن ثَمَّ فإنه لو فُعِلَ أحيانا من أنَّ الإنسان يصلي ركعتين بعد المُخاصمة وليست كل مُخاصمة، لا!</w:t>
      </w:r>
    </w:p>
    <w:p w14:paraId="0883AE21" w14:textId="77777777" w:rsidR="00CF61F9" w:rsidRPr="00CF61F9" w:rsidRDefault="00CF61F9" w:rsidP="00CF61F9">
      <w:pPr>
        <w:bidi/>
        <w:jc w:val="both"/>
        <w:rPr>
          <w:b/>
          <w:bCs/>
          <w:sz w:val="40"/>
          <w:szCs w:val="40"/>
          <w:rtl/>
        </w:rPr>
      </w:pPr>
      <w:r w:rsidRPr="00CF61F9">
        <w:rPr>
          <w:b/>
          <w:bCs/>
          <w:sz w:val="40"/>
          <w:szCs w:val="40"/>
          <w:rtl/>
        </w:rPr>
        <w:t xml:space="preserve"> المُخاصمة التي مما يظهر من هذا الحديث أنها تورِث الغضب الشديد، فلو فُعِلَت أحيانا فلا بأسَ به إن شاء اللهُ تعالى، واللهُ أعلم.</w:t>
      </w:r>
    </w:p>
    <w:p w14:paraId="3EBBDD1D" w14:textId="77777777" w:rsidR="00CF61F9" w:rsidRPr="00CF61F9" w:rsidRDefault="00CF61F9" w:rsidP="00CF61F9">
      <w:pPr>
        <w:jc w:val="both"/>
        <w:rPr>
          <w:sz w:val="40"/>
          <w:szCs w:val="40"/>
          <w:rtl/>
        </w:rPr>
      </w:pPr>
    </w:p>
    <w:p w14:paraId="07AD6302" w14:textId="58D0D698" w:rsidR="001255ED" w:rsidRPr="00CF61F9" w:rsidRDefault="001255ED" w:rsidP="00CF61F9">
      <w:pPr>
        <w:bidi/>
        <w:jc w:val="both"/>
        <w:rPr>
          <w:b/>
          <w:bCs/>
          <w:sz w:val="40"/>
          <w:szCs w:val="40"/>
        </w:rPr>
      </w:pPr>
    </w:p>
    <w:sectPr w:rsidR="001255ED" w:rsidRPr="00CF6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D3"/>
    <w:rsid w:val="00025998"/>
    <w:rsid w:val="001255ED"/>
    <w:rsid w:val="00263546"/>
    <w:rsid w:val="003056F0"/>
    <w:rsid w:val="003D15BD"/>
    <w:rsid w:val="00644FB1"/>
    <w:rsid w:val="008D56B6"/>
    <w:rsid w:val="00901BE1"/>
    <w:rsid w:val="00AC6A42"/>
    <w:rsid w:val="00CF61F9"/>
    <w:rsid w:val="00D04B04"/>
    <w:rsid w:val="00D07B87"/>
    <w:rsid w:val="00D62E86"/>
    <w:rsid w:val="00DD33D3"/>
    <w:rsid w:val="00FC0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6FBE"/>
  <w15:chartTrackingRefBased/>
  <w15:docId w15:val="{3708220C-71F3-4B29-827C-3157C17E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cp:lastModifiedBy>
  <cp:revision>9</cp:revision>
  <dcterms:created xsi:type="dcterms:W3CDTF">2021-08-14T15:33:00Z</dcterms:created>
  <dcterms:modified xsi:type="dcterms:W3CDTF">2021-08-14T22:00:00Z</dcterms:modified>
</cp:coreProperties>
</file>